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5FDD4" w14:textId="4E86D0C8" w:rsidR="00D53E01" w:rsidRPr="00D4246A" w:rsidRDefault="00D4246A" w:rsidP="00A37BDC">
      <w:pPr>
        <w:jc w:val="both"/>
        <w:rPr>
          <w:b/>
          <w:i/>
          <w:color w:val="E31B37"/>
          <w:sz w:val="32"/>
          <w:szCs w:val="32"/>
          <w:u w:color="000000"/>
        </w:rPr>
      </w:pPr>
      <w:bookmarkStart w:id="0" w:name="_Toc208392761"/>
      <w:r>
        <w:rPr>
          <w:b/>
          <w:color w:val="E31B37"/>
          <w:sz w:val="32"/>
          <w:szCs w:val="32"/>
          <w:u w:color="000000"/>
        </w:rPr>
        <w:t xml:space="preserve">Firma EGGER prezentuje nowe podłogi Design </w:t>
      </w:r>
      <w:r w:rsidR="00A37BDC">
        <w:rPr>
          <w:b/>
          <w:color w:val="E31B37"/>
          <w:sz w:val="32"/>
          <w:szCs w:val="32"/>
          <w:u w:color="000000"/>
        </w:rPr>
        <w:br/>
      </w:r>
      <w:r>
        <w:rPr>
          <w:b/>
          <w:color w:val="E31B37"/>
          <w:sz w:val="32"/>
          <w:szCs w:val="32"/>
          <w:u w:color="000000"/>
        </w:rPr>
        <w:t>z Kolekcji PRO 2021+</w:t>
      </w:r>
    </w:p>
    <w:p w14:paraId="66177A11" w14:textId="77777777" w:rsidR="00F83548" w:rsidRPr="0092723D" w:rsidRDefault="00F83548" w:rsidP="00476384">
      <w:pPr>
        <w:spacing w:after="240" w:line="380" w:lineRule="exact"/>
        <w:rPr>
          <w:b/>
          <w:color w:val="E31B37"/>
          <w:sz w:val="32"/>
          <w:szCs w:val="32"/>
          <w:u w:color="000000"/>
        </w:rPr>
      </w:pPr>
    </w:p>
    <w:p w14:paraId="2DB2C607" w14:textId="268776A9" w:rsidR="00D53E01" w:rsidRPr="00634890" w:rsidRDefault="00874308" w:rsidP="00D53E01">
      <w:pPr>
        <w:rPr>
          <w:b/>
          <w:color w:val="666666"/>
          <w:sz w:val="24"/>
          <w:szCs w:val="24"/>
          <w:u w:color="000000"/>
        </w:rPr>
      </w:pPr>
      <w:r>
        <w:rPr>
          <w:b/>
          <w:color w:val="666666"/>
          <w:sz w:val="24"/>
          <w:szCs w:val="24"/>
          <w:u w:color="000000"/>
        </w:rPr>
        <w:t>N</w:t>
      </w:r>
      <w:r w:rsidR="006C0DC3">
        <w:rPr>
          <w:b/>
          <w:color w:val="666666"/>
          <w:sz w:val="24"/>
          <w:szCs w:val="24"/>
          <w:u w:color="000000"/>
        </w:rPr>
        <w:t>aturalność</w:t>
      </w:r>
      <w:r>
        <w:rPr>
          <w:b/>
          <w:color w:val="666666"/>
          <w:sz w:val="24"/>
          <w:szCs w:val="24"/>
          <w:u w:color="000000"/>
        </w:rPr>
        <w:t xml:space="preserve"> w nowej od</w:t>
      </w:r>
      <w:r w:rsidR="000078CA">
        <w:rPr>
          <w:b/>
          <w:color w:val="666666"/>
          <w:sz w:val="24"/>
          <w:szCs w:val="24"/>
          <w:u w:color="000000"/>
        </w:rPr>
        <w:t>s</w:t>
      </w:r>
      <w:r>
        <w:rPr>
          <w:b/>
          <w:color w:val="666666"/>
          <w:sz w:val="24"/>
          <w:szCs w:val="24"/>
          <w:u w:color="000000"/>
        </w:rPr>
        <w:t>łonie</w:t>
      </w:r>
    </w:p>
    <w:p w14:paraId="3E63CAF1" w14:textId="77777777" w:rsidR="00D53E01" w:rsidRPr="0092723D" w:rsidRDefault="00D53E01" w:rsidP="00D53E01">
      <w:pPr>
        <w:rPr>
          <w:b/>
          <w:color w:val="666666"/>
          <w:highlight w:val="yellow"/>
          <w:u w:color="000000"/>
        </w:rPr>
      </w:pPr>
    </w:p>
    <w:p w14:paraId="1E788999" w14:textId="3EDA1FB6" w:rsidR="00D53E01" w:rsidRDefault="00DC33B6" w:rsidP="003C08AF">
      <w:pPr>
        <w:jc w:val="both"/>
        <w:rPr>
          <w:b/>
          <w:color w:val="666666"/>
          <w:u w:color="000000"/>
        </w:rPr>
      </w:pPr>
      <w:r>
        <w:rPr>
          <w:b/>
          <w:color w:val="666666"/>
          <w:u w:color="000000"/>
        </w:rPr>
        <w:t>Wraz z nową k</w:t>
      </w:r>
      <w:r w:rsidR="00CE7F30">
        <w:rPr>
          <w:b/>
          <w:color w:val="666666"/>
          <w:u w:color="000000"/>
        </w:rPr>
        <w:t xml:space="preserve">olekcją EGGER PRO 2021+ tyrolski producent produktów drewnopochodnych </w:t>
      </w:r>
      <w:r w:rsidR="00874308">
        <w:rPr>
          <w:b/>
          <w:color w:val="666666"/>
          <w:u w:color="000000"/>
        </w:rPr>
        <w:t>wzbogaca</w:t>
      </w:r>
      <w:r w:rsidR="00CE7F30">
        <w:rPr>
          <w:b/>
          <w:color w:val="666666"/>
          <w:u w:color="000000"/>
        </w:rPr>
        <w:t xml:space="preserve"> swój asortyment podłóg Design. Podłogi EGGER Design </w:t>
      </w:r>
      <w:r w:rsidR="00874308">
        <w:rPr>
          <w:b/>
          <w:color w:val="666666"/>
          <w:u w:color="000000"/>
        </w:rPr>
        <w:br/>
      </w:r>
      <w:proofErr w:type="spellStart"/>
      <w:r w:rsidR="00CE7F30">
        <w:rPr>
          <w:b/>
          <w:color w:val="666666"/>
          <w:u w:color="000000"/>
        </w:rPr>
        <w:t>Green</w:t>
      </w:r>
      <w:r w:rsidR="00CE7F30">
        <w:rPr>
          <w:b/>
          <w:i/>
          <w:iCs/>
          <w:color w:val="666666"/>
          <w:u w:color="000000"/>
        </w:rPr>
        <w:t>Tec</w:t>
      </w:r>
      <w:proofErr w:type="spellEnd"/>
      <w:r w:rsidR="00CE7F30">
        <w:rPr>
          <w:b/>
          <w:color w:val="666666"/>
          <w:u w:color="000000"/>
        </w:rPr>
        <w:t xml:space="preserve"> łączą w sobie stylowe wzornictwo i wysoką wytrzymałość</w:t>
      </w:r>
      <w:r w:rsidR="00874308">
        <w:rPr>
          <w:b/>
          <w:color w:val="666666"/>
          <w:u w:color="000000"/>
        </w:rPr>
        <w:t>.</w:t>
      </w:r>
      <w:r w:rsidR="00CE7F30">
        <w:rPr>
          <w:b/>
          <w:color w:val="666666"/>
          <w:u w:color="000000"/>
        </w:rPr>
        <w:t xml:space="preserve"> </w:t>
      </w:r>
    </w:p>
    <w:p w14:paraId="7CD1EC19" w14:textId="77777777" w:rsidR="003C08AF" w:rsidRPr="003C08AF" w:rsidRDefault="003C08AF" w:rsidP="003C08AF">
      <w:pPr>
        <w:jc w:val="both"/>
        <w:rPr>
          <w:b/>
          <w:color w:val="666666"/>
          <w:u w:color="000000"/>
        </w:rPr>
      </w:pPr>
    </w:p>
    <w:p w14:paraId="42E18777" w14:textId="36093906" w:rsidR="004A4E9E" w:rsidRDefault="00D53E01" w:rsidP="00DC33B6">
      <w:pPr>
        <w:spacing w:after="120" w:line="280" w:lineRule="exact"/>
        <w:jc w:val="both"/>
        <w:rPr>
          <w:color w:val="666666"/>
        </w:rPr>
      </w:pPr>
      <w:r>
        <w:rPr>
          <w:b/>
          <w:color w:val="666666"/>
          <w:sz w:val="24"/>
          <w:szCs w:val="24"/>
          <w:u w:color="000000"/>
        </w:rPr>
        <w:t>Pełna indywidualność poprzez globalizację — Kolekcja podłóg PRO 2021+</w:t>
      </w:r>
    </w:p>
    <w:p w14:paraId="0A069D86" w14:textId="23086964" w:rsidR="00D53E01" w:rsidRPr="0092723D" w:rsidRDefault="00BB01AE" w:rsidP="003C08AF">
      <w:pPr>
        <w:jc w:val="both"/>
        <w:rPr>
          <w:color w:val="666666"/>
        </w:rPr>
      </w:pPr>
      <w:r w:rsidRPr="00C97AE8">
        <w:rPr>
          <w:color w:val="666666"/>
        </w:rPr>
        <w:t>Podłogi z nowej kolekcji EGGER PRO 2021+  są perfekcyjną podstawą każdego pomieszczenia: wnętrza mieszkalnego z małym gabinetem, prywatnego azylu czy przestrzeni komercyjnej.</w:t>
      </w:r>
      <w:r w:rsidRPr="00C97AE8">
        <w:rPr>
          <w:rStyle w:val="jlqj4b"/>
          <w:rFonts w:ascii="Helvetica" w:hAnsi="Helvetica" w:cs="Helvetica"/>
          <w:color w:val="auto"/>
          <w:sz w:val="35"/>
          <w:szCs w:val="35"/>
        </w:rPr>
        <w:t xml:space="preserve"> </w:t>
      </w:r>
      <w:r>
        <w:rPr>
          <w:rStyle w:val="jlqj4b"/>
          <w:rFonts w:ascii="Helvetica" w:hAnsi="Helvetica" w:cs="Helvetica"/>
          <w:color w:val="auto"/>
          <w:sz w:val="35"/>
          <w:szCs w:val="35"/>
        </w:rPr>
        <w:br/>
      </w:r>
      <w:r>
        <w:rPr>
          <w:color w:val="666666"/>
        </w:rPr>
        <w:t xml:space="preserve">W naszej ofercie dostępne są podłogi dopasowane do każdej wielkości i stylu aranżacji wnętrza: odporne podłogi Design </w:t>
      </w:r>
      <w:proofErr w:type="spellStart"/>
      <w:r>
        <w:rPr>
          <w:color w:val="666666"/>
        </w:rPr>
        <w:t>Green</w:t>
      </w:r>
      <w:r>
        <w:rPr>
          <w:i/>
          <w:iCs/>
          <w:color w:val="666666"/>
        </w:rPr>
        <w:t>Tec</w:t>
      </w:r>
      <w:proofErr w:type="spellEnd"/>
      <w:r>
        <w:rPr>
          <w:color w:val="666666"/>
        </w:rPr>
        <w:t xml:space="preserve"> wysokiej jakości, ciepłe i przytulne podłogi Comfort z dwoma warstwami korka lub wszechstronne, klasyczne podłogi laminowane. Zaletą, którą docenią wyspecjalizowani dystrybutorzy, jest wysoki stopień indywidualizacji i elastyczności oferty. Wszystkie artykuły z kolekcji będą dostępne na całym świecie. Specjalistyczni partnerzy EGGER mogą dokonać własnej selekcji produktów. „</w:t>
      </w:r>
      <w:r w:rsidRPr="002F38A1">
        <w:rPr>
          <w:color w:val="666666"/>
        </w:rPr>
        <w:t xml:space="preserve">Indywidualność poprzez globalizację – w ten sposób wzbudzamy zainteresowanie klientów” — mówi Maria Nehring, </w:t>
      </w:r>
      <w:r>
        <w:rPr>
          <w:color w:val="666666"/>
        </w:rPr>
        <w:t>Dyrektor Marketingu działu podłóg EGGER. Jest zachwycona, że koncepcja została bardzo dobrze przyjęta przez jej klientów: „Doceniają możliwości, jakie im oferuje”.</w:t>
      </w:r>
    </w:p>
    <w:p w14:paraId="0D2702D9" w14:textId="77777777" w:rsidR="004B43DB" w:rsidRPr="0092723D" w:rsidRDefault="004B43DB" w:rsidP="00D53E01">
      <w:pPr>
        <w:rPr>
          <w:color w:val="666666"/>
        </w:rPr>
      </w:pPr>
    </w:p>
    <w:p w14:paraId="45B8BB34" w14:textId="07FB2BA2" w:rsidR="0091454A" w:rsidRDefault="00BB01AE" w:rsidP="00AE4122">
      <w:pPr>
        <w:pStyle w:val="Factbox"/>
        <w:spacing w:after="140"/>
        <w:jc w:val="left"/>
        <w:rPr>
          <w:color w:val="666666"/>
        </w:rPr>
      </w:pPr>
      <w:r>
        <w:rPr>
          <w:b/>
          <w:bCs/>
          <w:color w:val="666666"/>
          <w:sz w:val="24"/>
          <w:szCs w:val="24"/>
          <w:u w:color="000000"/>
        </w:rPr>
        <w:t>Naturalnie dobry wybór: p</w:t>
      </w:r>
      <w:r w:rsidR="006C0DC3">
        <w:rPr>
          <w:b/>
          <w:bCs/>
          <w:color w:val="666666"/>
          <w:sz w:val="24"/>
          <w:szCs w:val="24"/>
          <w:u w:color="000000"/>
        </w:rPr>
        <w:t>odłogi EGGER Design</w:t>
      </w:r>
    </w:p>
    <w:p w14:paraId="1D79F30E" w14:textId="7A866A4F" w:rsidR="00483762" w:rsidRDefault="00BB01AE" w:rsidP="000D2B63">
      <w:pPr>
        <w:jc w:val="both"/>
        <w:rPr>
          <w:color w:val="666666"/>
        </w:rPr>
      </w:pPr>
      <w:r w:rsidRPr="00BB01AE">
        <w:rPr>
          <w:color w:val="666666"/>
        </w:rPr>
        <w:t xml:space="preserve">Poza niekwestionowanymi walorami technicznymi i funkcjonalnymi, podłogi Design </w:t>
      </w:r>
      <w:proofErr w:type="spellStart"/>
      <w:r w:rsidRPr="00BB01AE">
        <w:rPr>
          <w:color w:val="666666"/>
        </w:rPr>
        <w:t>GreenTec</w:t>
      </w:r>
      <w:proofErr w:type="spellEnd"/>
      <w:r w:rsidRPr="00BB01AE">
        <w:rPr>
          <w:color w:val="666666"/>
        </w:rPr>
        <w:t xml:space="preserve"> wyróżniają się także pięknym wyglądem dzięki autentycznym dekorom w optyce drewna, czy też imitacjom kamienia. </w:t>
      </w:r>
      <w:r>
        <w:rPr>
          <w:color w:val="666666"/>
        </w:rPr>
        <w:t>W tym przypadku</w:t>
      </w:r>
      <w:r w:rsidR="005F1297">
        <w:rPr>
          <w:color w:val="666666"/>
        </w:rPr>
        <w:t xml:space="preserve"> komfort </w:t>
      </w:r>
      <w:r>
        <w:rPr>
          <w:color w:val="666666"/>
        </w:rPr>
        <w:t>użytkowania</w:t>
      </w:r>
      <w:r w:rsidR="005F1297">
        <w:rPr>
          <w:color w:val="666666"/>
        </w:rPr>
        <w:t xml:space="preserve"> i funkcjonalność idą w parze.</w:t>
      </w:r>
      <w:r>
        <w:rPr>
          <w:color w:val="666666"/>
        </w:rPr>
        <w:br/>
      </w:r>
      <w:r w:rsidR="00C2338A">
        <w:rPr>
          <w:color w:val="666666"/>
        </w:rPr>
        <w:t xml:space="preserve">Naturalnie, </w:t>
      </w:r>
      <w:r>
        <w:rPr>
          <w:color w:val="666666"/>
        </w:rPr>
        <w:t xml:space="preserve">dekory </w:t>
      </w:r>
      <w:r w:rsidR="000D2B63">
        <w:rPr>
          <w:color w:val="666666"/>
        </w:rPr>
        <w:t xml:space="preserve">z kolekcji </w:t>
      </w:r>
      <w:r>
        <w:rPr>
          <w:color w:val="666666"/>
        </w:rPr>
        <w:t>podłóg Design</w:t>
      </w:r>
      <w:r w:rsidR="00C2338A">
        <w:rPr>
          <w:color w:val="666666"/>
        </w:rPr>
        <w:t xml:space="preserve"> </w:t>
      </w:r>
      <w:proofErr w:type="spellStart"/>
      <w:r w:rsidR="00C2338A">
        <w:rPr>
          <w:color w:val="666666"/>
        </w:rPr>
        <w:t>Green</w:t>
      </w:r>
      <w:r w:rsidR="00C2338A">
        <w:rPr>
          <w:i/>
          <w:iCs/>
          <w:color w:val="666666"/>
        </w:rPr>
        <w:t>Tec</w:t>
      </w:r>
      <w:proofErr w:type="spellEnd"/>
      <w:r w:rsidR="00C2338A">
        <w:rPr>
          <w:color w:val="666666"/>
        </w:rPr>
        <w:t xml:space="preserve"> </w:t>
      </w:r>
      <w:r w:rsidR="000D2B63">
        <w:rPr>
          <w:color w:val="666666"/>
        </w:rPr>
        <w:t>wpisują się w aktualne trendy wyposażenia wnętrz</w:t>
      </w:r>
      <w:r w:rsidR="00C2338A">
        <w:rPr>
          <w:color w:val="666666"/>
        </w:rPr>
        <w:t xml:space="preserve">. „Nasze style nawiązują do aktualnych trendów i stanowią inspirację </w:t>
      </w:r>
      <w:r w:rsidR="000D2B63">
        <w:rPr>
          <w:color w:val="666666"/>
        </w:rPr>
        <w:br/>
      </w:r>
      <w:r w:rsidR="00C2338A">
        <w:rPr>
          <w:color w:val="666666"/>
        </w:rPr>
        <w:t>w aranż</w:t>
      </w:r>
      <w:r w:rsidR="000D2B63">
        <w:rPr>
          <w:color w:val="666666"/>
        </w:rPr>
        <w:t>acji wnętrz” — wyjaśnia S</w:t>
      </w:r>
      <w:r w:rsidR="00C2338A">
        <w:rPr>
          <w:color w:val="666666"/>
        </w:rPr>
        <w:t xml:space="preserve">pecjalistka ds. zarządzania dekorami, Ayla </w:t>
      </w:r>
      <w:proofErr w:type="spellStart"/>
      <w:r w:rsidR="00C2338A">
        <w:rPr>
          <w:color w:val="666666"/>
        </w:rPr>
        <w:t>Schwarzmayr</w:t>
      </w:r>
      <w:proofErr w:type="spellEnd"/>
      <w:r w:rsidR="00C2338A">
        <w:rPr>
          <w:color w:val="666666"/>
        </w:rPr>
        <w:t>.</w:t>
      </w:r>
    </w:p>
    <w:p w14:paraId="669246B7" w14:textId="377D5CC0" w:rsidR="00AE4122" w:rsidRPr="002C3513" w:rsidRDefault="00AE4122" w:rsidP="000D2B63">
      <w:pPr>
        <w:jc w:val="both"/>
        <w:rPr>
          <w:color w:val="666666"/>
        </w:rPr>
      </w:pPr>
      <w:r>
        <w:rPr>
          <w:color w:val="666666"/>
        </w:rPr>
        <w:t>Styl „</w:t>
      </w:r>
      <w:proofErr w:type="spellStart"/>
      <w:r>
        <w:rPr>
          <w:color w:val="666666"/>
        </w:rPr>
        <w:t>Future</w:t>
      </w:r>
      <w:proofErr w:type="spellEnd"/>
      <w:r>
        <w:rPr>
          <w:color w:val="666666"/>
        </w:rPr>
        <w:t xml:space="preserve"> Retro” oznacza nowoczesne interpretacje reprodukcji i naturalnych struktur, takich jak marmur, lastryko i orzech włoski, w których przeszłość i przyszłość tworzą stylową symbiozę. Pragnienie posiadania prawdziwych materiałów urzeczywistnia się w linii „</w:t>
      </w:r>
      <w:proofErr w:type="spellStart"/>
      <w:r>
        <w:rPr>
          <w:color w:val="666666"/>
        </w:rPr>
        <w:t>Pure</w:t>
      </w:r>
      <w:proofErr w:type="spellEnd"/>
      <w:r>
        <w:rPr>
          <w:color w:val="666666"/>
        </w:rPr>
        <w:t xml:space="preserve"> Nature”. „Dąb pozostaje w tym trendzie najbardziej popularnym rodzajem drewna” — potwierdza Ayla </w:t>
      </w:r>
      <w:proofErr w:type="spellStart"/>
      <w:r>
        <w:rPr>
          <w:color w:val="666666"/>
        </w:rPr>
        <w:t>Schwarzmayr</w:t>
      </w:r>
      <w:proofErr w:type="spellEnd"/>
      <w:r>
        <w:rPr>
          <w:color w:val="666666"/>
        </w:rPr>
        <w:t>, dodając: „Niezależnie od tego, czy jest to drewno z naturalnym usłojeniem, czy też dąb z pęknięciami i sękami: prezentuje się niezwykle plastycznie i autentycznie, zapewniając intrygujące kontrasty”.</w:t>
      </w:r>
    </w:p>
    <w:p w14:paraId="14AFCC39" w14:textId="17FD96D2" w:rsidR="00AE4122" w:rsidRDefault="00AE4122" w:rsidP="000D2B63">
      <w:pPr>
        <w:jc w:val="both"/>
        <w:rPr>
          <w:color w:val="666666"/>
        </w:rPr>
      </w:pPr>
      <w:r>
        <w:rPr>
          <w:color w:val="666666"/>
        </w:rPr>
        <w:t>Styl „</w:t>
      </w:r>
      <w:proofErr w:type="spellStart"/>
      <w:r>
        <w:rPr>
          <w:color w:val="666666"/>
        </w:rPr>
        <w:t>Light</w:t>
      </w:r>
      <w:proofErr w:type="spellEnd"/>
      <w:r>
        <w:rPr>
          <w:color w:val="666666"/>
        </w:rPr>
        <w:t xml:space="preserve"> Urban” powstał pod wpływem skandynawskiego wzornictwa. Wykorzystuje jasne i wyraźne wzory, które pozytywnie wpływają na samopoczucie. Zupełnie inaczej, choć nie mniej ekscytująco, prezentują się dekory w świecie trendów „Perfect </w:t>
      </w:r>
      <w:proofErr w:type="spellStart"/>
      <w:r>
        <w:rPr>
          <w:color w:val="666666"/>
        </w:rPr>
        <w:t>Imperfection</w:t>
      </w:r>
      <w:proofErr w:type="spellEnd"/>
      <w:r>
        <w:rPr>
          <w:color w:val="666666"/>
        </w:rPr>
        <w:t xml:space="preserve">”. </w:t>
      </w:r>
      <w:proofErr w:type="spellStart"/>
      <w:r>
        <w:rPr>
          <w:color w:val="666666"/>
        </w:rPr>
        <w:t>Used</w:t>
      </w:r>
      <w:proofErr w:type="spellEnd"/>
      <w:r>
        <w:rPr>
          <w:color w:val="666666"/>
        </w:rPr>
        <w:t xml:space="preserve"> </w:t>
      </w:r>
      <w:proofErr w:type="spellStart"/>
      <w:r>
        <w:rPr>
          <w:color w:val="666666"/>
        </w:rPr>
        <w:t>look</w:t>
      </w:r>
      <w:proofErr w:type="spellEnd"/>
      <w:r>
        <w:rPr>
          <w:color w:val="666666"/>
        </w:rPr>
        <w:t xml:space="preserve"> oraz styl industrialny w połączeniu ze spokojnymi powierzchniami o prostych liniach nadają domowym pomieszczeniom dużą siłę wyrazu. </w:t>
      </w:r>
    </w:p>
    <w:p w14:paraId="47351A68" w14:textId="10AD7FC0" w:rsidR="00F7603B" w:rsidRPr="0092723D" w:rsidRDefault="00F7603B" w:rsidP="000D2B63">
      <w:pPr>
        <w:jc w:val="both"/>
        <w:rPr>
          <w:color w:val="666666"/>
        </w:rPr>
      </w:pPr>
    </w:p>
    <w:p w14:paraId="4B31D3B4" w14:textId="0B2E23CA" w:rsidR="004D6D74" w:rsidRPr="0092723D" w:rsidRDefault="000D2B63" w:rsidP="003C08AF">
      <w:pPr>
        <w:spacing w:after="120" w:line="280" w:lineRule="exact"/>
        <w:jc w:val="both"/>
        <w:rPr>
          <w:color w:val="666666"/>
        </w:rPr>
      </w:pPr>
      <w:r>
        <w:rPr>
          <w:b/>
          <w:color w:val="666666"/>
          <w:sz w:val="24"/>
          <w:szCs w:val="24"/>
          <w:u w:color="000000"/>
        </w:rPr>
        <w:t>Podłogi EGGER Design</w:t>
      </w:r>
      <w:r w:rsidR="002776DF">
        <w:rPr>
          <w:b/>
          <w:color w:val="666666"/>
          <w:sz w:val="24"/>
          <w:szCs w:val="24"/>
          <w:u w:color="000000"/>
        </w:rPr>
        <w:t xml:space="preserve"> </w:t>
      </w:r>
      <w:proofErr w:type="spellStart"/>
      <w:r w:rsidR="002776DF">
        <w:rPr>
          <w:b/>
          <w:color w:val="666666"/>
          <w:sz w:val="24"/>
          <w:szCs w:val="24"/>
          <w:u w:color="000000"/>
        </w:rPr>
        <w:t>Green</w:t>
      </w:r>
      <w:r w:rsidR="002776DF">
        <w:rPr>
          <w:b/>
          <w:i/>
          <w:iCs/>
          <w:color w:val="666666"/>
          <w:sz w:val="24"/>
          <w:szCs w:val="24"/>
          <w:u w:color="000000"/>
        </w:rPr>
        <w:t>Tec</w:t>
      </w:r>
      <w:proofErr w:type="spellEnd"/>
      <w:r w:rsidR="002776DF">
        <w:rPr>
          <w:b/>
          <w:color w:val="666666"/>
          <w:sz w:val="24"/>
          <w:szCs w:val="24"/>
          <w:u w:color="000000"/>
        </w:rPr>
        <w:t xml:space="preserve"> — wytrzymałe, wodoodporne </w:t>
      </w:r>
      <w:r>
        <w:rPr>
          <w:b/>
          <w:color w:val="666666"/>
          <w:sz w:val="24"/>
          <w:szCs w:val="24"/>
          <w:u w:color="000000"/>
        </w:rPr>
        <w:br/>
      </w:r>
      <w:r w:rsidR="002776DF">
        <w:rPr>
          <w:b/>
          <w:color w:val="666666"/>
          <w:sz w:val="24"/>
          <w:szCs w:val="24"/>
          <w:u w:color="000000"/>
        </w:rPr>
        <w:t>i wyprodukowane w poszanowaniu idei zrównoważonego rozwoju</w:t>
      </w:r>
    </w:p>
    <w:p w14:paraId="39550F68" w14:textId="71AFD232" w:rsidR="00D85D35" w:rsidRPr="00501901" w:rsidRDefault="00D85D35" w:rsidP="000D2B63">
      <w:pPr>
        <w:jc w:val="both"/>
        <w:rPr>
          <w:color w:val="666666"/>
        </w:rPr>
      </w:pPr>
      <w:r>
        <w:rPr>
          <w:color w:val="666666"/>
        </w:rPr>
        <w:t xml:space="preserve">Wytrzymała i wodoodporna powierzchnia znosi obciążenia codzienności, a zintegrowany podkład korkowy niezawodnie pochłania dźwięk. Oznacza to, że można zrezygnować </w:t>
      </w:r>
      <w:r w:rsidR="000D2B63">
        <w:rPr>
          <w:color w:val="666666"/>
        </w:rPr>
        <w:br/>
      </w:r>
      <w:r>
        <w:rPr>
          <w:color w:val="666666"/>
        </w:rPr>
        <w:t xml:space="preserve">z dodatkowej izolacji akustycznej. </w:t>
      </w:r>
    </w:p>
    <w:p w14:paraId="48423B1A" w14:textId="4822B97C" w:rsidR="00D85D35" w:rsidRPr="00501901" w:rsidRDefault="00D85D35" w:rsidP="000D2B63">
      <w:pPr>
        <w:jc w:val="both"/>
        <w:rPr>
          <w:color w:val="666666"/>
        </w:rPr>
      </w:pPr>
      <w:r>
        <w:rPr>
          <w:color w:val="666666"/>
        </w:rPr>
        <w:t xml:space="preserve">Dzięki innowacyjnej warstwie wierzchniej podłogi Design </w:t>
      </w:r>
      <w:proofErr w:type="spellStart"/>
      <w:r>
        <w:rPr>
          <w:color w:val="666666"/>
        </w:rPr>
        <w:t>Green</w:t>
      </w:r>
      <w:r>
        <w:rPr>
          <w:i/>
          <w:iCs/>
          <w:color w:val="666666"/>
        </w:rPr>
        <w:t>Tec</w:t>
      </w:r>
      <w:proofErr w:type="spellEnd"/>
      <w:r>
        <w:rPr>
          <w:color w:val="666666"/>
        </w:rPr>
        <w:t xml:space="preserve"> są wytrzymałe, odporne na </w:t>
      </w:r>
      <w:proofErr w:type="spellStart"/>
      <w:r>
        <w:rPr>
          <w:color w:val="666666"/>
        </w:rPr>
        <w:t>mikrozarysowania</w:t>
      </w:r>
      <w:proofErr w:type="spellEnd"/>
      <w:r w:rsidR="00DC33B6">
        <w:rPr>
          <w:color w:val="666666"/>
        </w:rPr>
        <w:t xml:space="preserve"> i plamy oraz łatwe w pielęgnacji</w:t>
      </w:r>
      <w:r>
        <w:rPr>
          <w:color w:val="666666"/>
        </w:rPr>
        <w:t>.</w:t>
      </w:r>
    </w:p>
    <w:p w14:paraId="57922CE7" w14:textId="77777777" w:rsidR="003C08AF" w:rsidRDefault="003C08AF" w:rsidP="000D2B63">
      <w:pPr>
        <w:jc w:val="both"/>
        <w:rPr>
          <w:color w:val="666666"/>
        </w:rPr>
      </w:pPr>
    </w:p>
    <w:p w14:paraId="066F9A19" w14:textId="60D7F300" w:rsidR="00D85D35" w:rsidRPr="00501901" w:rsidRDefault="00D85D35" w:rsidP="000D2B63">
      <w:pPr>
        <w:jc w:val="both"/>
        <w:rPr>
          <w:color w:val="666666"/>
        </w:rPr>
      </w:pPr>
      <w:r>
        <w:rPr>
          <w:color w:val="666666"/>
        </w:rPr>
        <w:t xml:space="preserve">W przeciwieństwie do tradycyjnych podłóg winylowych podłogi EGGER Design </w:t>
      </w:r>
      <w:proofErr w:type="spellStart"/>
      <w:r>
        <w:rPr>
          <w:color w:val="666666"/>
        </w:rPr>
        <w:t>Green</w:t>
      </w:r>
      <w:r>
        <w:rPr>
          <w:i/>
          <w:color w:val="666666"/>
        </w:rPr>
        <w:t>Tec</w:t>
      </w:r>
      <w:proofErr w:type="spellEnd"/>
      <w:r>
        <w:rPr>
          <w:color w:val="666666"/>
        </w:rPr>
        <w:t xml:space="preserve"> są całkowicie wolne od PCW.</w:t>
      </w:r>
    </w:p>
    <w:p w14:paraId="24DAC2AC" w14:textId="5466E2E2" w:rsidR="004D6D74" w:rsidRPr="00501901" w:rsidRDefault="00972035" w:rsidP="000D2B63">
      <w:pPr>
        <w:jc w:val="both"/>
        <w:rPr>
          <w:color w:val="666666"/>
        </w:rPr>
      </w:pPr>
      <w:r>
        <w:rPr>
          <w:color w:val="666666"/>
        </w:rPr>
        <w:t xml:space="preserve">Dzięki Kolekcji podłóg PRO 2021+ firma EGGER korzysta teraz z elastycznego systemu montażu CLIC </w:t>
      </w:r>
      <w:proofErr w:type="spellStart"/>
      <w:r>
        <w:rPr>
          <w:i/>
          <w:iCs/>
          <w:color w:val="666666"/>
        </w:rPr>
        <w:t>it</w:t>
      </w:r>
      <w:proofErr w:type="spellEnd"/>
      <w:r>
        <w:rPr>
          <w:i/>
          <w:iCs/>
          <w:color w:val="666666"/>
        </w:rPr>
        <w:t>!</w:t>
      </w:r>
      <w:r>
        <w:rPr>
          <w:color w:val="666666"/>
        </w:rPr>
        <w:t xml:space="preserve"> we wsz</w:t>
      </w:r>
      <w:r w:rsidR="000D2B63">
        <w:rPr>
          <w:color w:val="666666"/>
        </w:rPr>
        <w:t xml:space="preserve">ystkich produktach. </w:t>
      </w:r>
      <w:proofErr w:type="spellStart"/>
      <w:r w:rsidR="000D2B63">
        <w:rPr>
          <w:color w:val="666666"/>
        </w:rPr>
        <w:t>Jörg</w:t>
      </w:r>
      <w:proofErr w:type="spellEnd"/>
      <w:r w:rsidR="000D2B63">
        <w:rPr>
          <w:color w:val="666666"/>
        </w:rPr>
        <w:t xml:space="preserve"> </w:t>
      </w:r>
      <w:proofErr w:type="spellStart"/>
      <w:r w:rsidR="000D2B63">
        <w:rPr>
          <w:color w:val="666666"/>
        </w:rPr>
        <w:t>Hüls</w:t>
      </w:r>
      <w:proofErr w:type="spellEnd"/>
      <w:r w:rsidR="000D2B63">
        <w:rPr>
          <w:color w:val="666666"/>
        </w:rPr>
        <w:t>, D</w:t>
      </w:r>
      <w:r>
        <w:rPr>
          <w:color w:val="666666"/>
        </w:rPr>
        <w:t xml:space="preserve">yrektor Działu Zarządzania Produktem, wyjaśnia: „Nasz system </w:t>
      </w:r>
      <w:proofErr w:type="spellStart"/>
      <w:r>
        <w:rPr>
          <w:color w:val="666666"/>
        </w:rPr>
        <w:t>CLIC</w:t>
      </w:r>
      <w:r>
        <w:rPr>
          <w:i/>
          <w:color w:val="666666"/>
        </w:rPr>
        <w:t>it</w:t>
      </w:r>
      <w:proofErr w:type="spellEnd"/>
      <w:r>
        <w:rPr>
          <w:i/>
          <w:color w:val="666666"/>
        </w:rPr>
        <w:t>!</w:t>
      </w:r>
      <w:r>
        <w:rPr>
          <w:color w:val="666666"/>
        </w:rPr>
        <w:t xml:space="preserve"> jest łatwy w użyciu. Dlatego wybór metody montażu możemy pozostawić </w:t>
      </w:r>
      <w:r w:rsidR="00DC33B6">
        <w:rPr>
          <w:color w:val="666666"/>
        </w:rPr>
        <w:t>montażyście</w:t>
      </w:r>
      <w:r>
        <w:rPr>
          <w:color w:val="666666"/>
        </w:rPr>
        <w:t xml:space="preserve">. Podłogę można montować w systemie pływającym lub kleić, element po elemencie, rząd po rzędzie lub dobijać przy użyciu drewnianego klocka — według potrzeb. Badania rynkowe wykazały wysoki poziom akceptacji tego systemu przez klientów”.  </w:t>
      </w:r>
    </w:p>
    <w:p w14:paraId="2371F2C0" w14:textId="77777777" w:rsidR="003C08AF" w:rsidRDefault="003C08AF" w:rsidP="000D2B63">
      <w:pPr>
        <w:jc w:val="both"/>
        <w:rPr>
          <w:color w:val="666666"/>
        </w:rPr>
      </w:pPr>
    </w:p>
    <w:p w14:paraId="431AD1E4" w14:textId="14D3FBDC" w:rsidR="00F3661F" w:rsidRPr="00501901" w:rsidRDefault="00F3661F" w:rsidP="000D2B63">
      <w:pPr>
        <w:jc w:val="both"/>
        <w:rPr>
          <w:color w:val="666666"/>
        </w:rPr>
      </w:pPr>
      <w:r>
        <w:rPr>
          <w:color w:val="666666"/>
        </w:rPr>
        <w:t xml:space="preserve">Dzięki specjalnej strukturze z </w:t>
      </w:r>
      <w:r w:rsidR="000D2B63">
        <w:rPr>
          <w:color w:val="666666"/>
        </w:rPr>
        <w:t xml:space="preserve">wodoodporną </w:t>
      </w:r>
      <w:r>
        <w:rPr>
          <w:color w:val="666666"/>
        </w:rPr>
        <w:t xml:space="preserve">powierzchnią, płycie nośnej </w:t>
      </w:r>
      <w:proofErr w:type="spellStart"/>
      <w:r>
        <w:rPr>
          <w:color w:val="666666"/>
        </w:rPr>
        <w:t>Green</w:t>
      </w:r>
      <w:r>
        <w:rPr>
          <w:i/>
          <w:iCs/>
          <w:color w:val="666666"/>
        </w:rPr>
        <w:t>Tec</w:t>
      </w:r>
      <w:proofErr w:type="spellEnd"/>
      <w:r>
        <w:rPr>
          <w:color w:val="666666"/>
        </w:rPr>
        <w:t xml:space="preserve"> i systemowi montażu CLIC </w:t>
      </w:r>
      <w:proofErr w:type="spellStart"/>
      <w:r>
        <w:rPr>
          <w:i/>
          <w:iCs/>
          <w:color w:val="666666"/>
        </w:rPr>
        <w:t>it</w:t>
      </w:r>
      <w:proofErr w:type="spellEnd"/>
      <w:r>
        <w:rPr>
          <w:i/>
          <w:iCs/>
          <w:color w:val="666666"/>
        </w:rPr>
        <w:t>!</w:t>
      </w:r>
      <w:r>
        <w:rPr>
          <w:color w:val="666666"/>
        </w:rPr>
        <w:t xml:space="preserve"> podłogi Design </w:t>
      </w:r>
      <w:proofErr w:type="spellStart"/>
      <w:r>
        <w:rPr>
          <w:color w:val="666666"/>
        </w:rPr>
        <w:t>Green</w:t>
      </w:r>
      <w:r>
        <w:rPr>
          <w:i/>
          <w:iCs/>
          <w:color w:val="666666"/>
        </w:rPr>
        <w:t>Tec</w:t>
      </w:r>
      <w:proofErr w:type="spellEnd"/>
      <w:r>
        <w:rPr>
          <w:color w:val="666666"/>
        </w:rPr>
        <w:t xml:space="preserve"> zapewniają wodoodporność nawet przez 72 godziny, przez co sprawdzą się między innymi w łazienkach.</w:t>
      </w:r>
    </w:p>
    <w:p w14:paraId="7FECB615" w14:textId="6F645DB5" w:rsidR="004D6D74" w:rsidRDefault="0014170E" w:rsidP="000D2B63">
      <w:pPr>
        <w:jc w:val="both"/>
        <w:rPr>
          <w:color w:val="666666"/>
        </w:rPr>
      </w:pPr>
      <w:r>
        <w:rPr>
          <w:color w:val="666666"/>
        </w:rPr>
        <w:t>Powierzchnia ma właściwości antypoślizgowe. Wszystkie produkty spełniają również wymagania klasy użytkow</w:t>
      </w:r>
      <w:r w:rsidR="00DC33B6">
        <w:rPr>
          <w:color w:val="666666"/>
        </w:rPr>
        <w:t>ej</w:t>
      </w:r>
      <w:r>
        <w:rPr>
          <w:color w:val="666666"/>
        </w:rPr>
        <w:t xml:space="preserve"> 33 i dlatego idealnie nadają się do wymagających zastosowań komercyjnych.</w:t>
      </w:r>
    </w:p>
    <w:p w14:paraId="05095E3E" w14:textId="236F75FF" w:rsidR="0014170E" w:rsidRPr="0014170E" w:rsidRDefault="008B7F1E" w:rsidP="000D2B63">
      <w:pPr>
        <w:jc w:val="both"/>
        <w:rPr>
          <w:color w:val="666666"/>
        </w:rPr>
      </w:pPr>
      <w:r>
        <w:rPr>
          <w:color w:val="666666"/>
        </w:rPr>
        <w:t xml:space="preserve">Podłogi EGGER Design </w:t>
      </w:r>
      <w:proofErr w:type="spellStart"/>
      <w:r w:rsidR="0014170E">
        <w:rPr>
          <w:color w:val="666666"/>
        </w:rPr>
        <w:t>Green</w:t>
      </w:r>
      <w:r w:rsidR="0014170E">
        <w:rPr>
          <w:i/>
          <w:iCs/>
          <w:color w:val="666666"/>
        </w:rPr>
        <w:t>Tec</w:t>
      </w:r>
      <w:proofErr w:type="spellEnd"/>
      <w:r w:rsidR="0014170E">
        <w:rPr>
          <w:color w:val="666666"/>
        </w:rPr>
        <w:t xml:space="preserve"> są dostępne w 2 różnych </w:t>
      </w:r>
      <w:r>
        <w:rPr>
          <w:color w:val="666666"/>
        </w:rPr>
        <w:t>formatach</w:t>
      </w:r>
      <w:r w:rsidR="0014170E">
        <w:rPr>
          <w:color w:val="666666"/>
        </w:rPr>
        <w:t xml:space="preserve">. Przestronne pomieszczenia optymalnie podkreślają szerokie, długie deski podłogowe </w:t>
      </w:r>
      <w:r>
        <w:rPr>
          <w:color w:val="666666"/>
        </w:rPr>
        <w:br/>
      </w:r>
      <w:r w:rsidR="0014170E">
        <w:rPr>
          <w:color w:val="666666"/>
        </w:rPr>
        <w:t xml:space="preserve">w formacie </w:t>
      </w:r>
      <w:proofErr w:type="spellStart"/>
      <w:r w:rsidR="0014170E">
        <w:rPr>
          <w:color w:val="666666"/>
        </w:rPr>
        <w:t>Large</w:t>
      </w:r>
      <w:proofErr w:type="spellEnd"/>
      <w:r w:rsidR="0014170E">
        <w:rPr>
          <w:color w:val="666666"/>
        </w:rPr>
        <w:t xml:space="preserve">, podczas gdy małe </w:t>
      </w:r>
      <w:r>
        <w:rPr>
          <w:color w:val="666666"/>
        </w:rPr>
        <w:t>wnętrza</w:t>
      </w:r>
      <w:r w:rsidR="0014170E">
        <w:rPr>
          <w:color w:val="666666"/>
        </w:rPr>
        <w:t xml:space="preserve"> wydają się większe dzięki </w:t>
      </w:r>
      <w:r>
        <w:rPr>
          <w:color w:val="666666"/>
        </w:rPr>
        <w:t xml:space="preserve">węższym panelom </w:t>
      </w:r>
      <w:r>
        <w:rPr>
          <w:color w:val="666666"/>
        </w:rPr>
        <w:br/>
      </w:r>
      <w:r w:rsidR="0014170E">
        <w:rPr>
          <w:color w:val="666666"/>
        </w:rPr>
        <w:t xml:space="preserve">w formacie Classic. </w:t>
      </w:r>
    </w:p>
    <w:p w14:paraId="4D04AB05" w14:textId="1DCF0162" w:rsidR="00094A3A" w:rsidRPr="0092723D" w:rsidRDefault="00094A3A" w:rsidP="00D53E01">
      <w:pPr>
        <w:rPr>
          <w:color w:val="666666"/>
        </w:rPr>
      </w:pPr>
    </w:p>
    <w:p w14:paraId="2C0AC0A9" w14:textId="77777777" w:rsidR="00C52F71" w:rsidRDefault="00C52F71" w:rsidP="00094A3A">
      <w:pPr>
        <w:spacing w:after="120" w:line="280" w:lineRule="exact"/>
        <w:rPr>
          <w:b/>
          <w:color w:val="666666"/>
          <w:sz w:val="24"/>
          <w:szCs w:val="24"/>
          <w:u w:color="000000"/>
        </w:rPr>
      </w:pPr>
    </w:p>
    <w:p w14:paraId="47371F03" w14:textId="1A723FEA" w:rsidR="00E53EB3" w:rsidRDefault="00E53EB3" w:rsidP="00094A3A">
      <w:pPr>
        <w:spacing w:after="120" w:line="280" w:lineRule="exact"/>
        <w:rPr>
          <w:b/>
          <w:color w:val="666666"/>
          <w:sz w:val="24"/>
          <w:szCs w:val="24"/>
          <w:u w:color="000000"/>
        </w:rPr>
      </w:pPr>
      <w:r>
        <w:rPr>
          <w:b/>
          <w:color w:val="666666"/>
          <w:sz w:val="24"/>
          <w:szCs w:val="24"/>
          <w:u w:color="000000"/>
        </w:rPr>
        <w:t xml:space="preserve">Skoordynowane od A do Z — asortyment produktów i akcesoriów EGGER </w:t>
      </w:r>
    </w:p>
    <w:p w14:paraId="7EEA26F1" w14:textId="00503526" w:rsidR="00E158E9" w:rsidRPr="00E158E9" w:rsidRDefault="00E158E9" w:rsidP="008B7F1E">
      <w:pPr>
        <w:spacing w:after="120" w:line="280" w:lineRule="exact"/>
        <w:jc w:val="both"/>
        <w:rPr>
          <w:color w:val="666666"/>
        </w:rPr>
      </w:pPr>
      <w:r>
        <w:rPr>
          <w:color w:val="666666"/>
        </w:rPr>
        <w:t xml:space="preserve">Przy montażu podłogi naturalnie liczy się przede wszystkim sama podłoga, ale najlepsze rezultaty można osiągnąć dzięki odpowiednim akcesoriom. Dlatego też EGGER również w tym zakresie oferuje optymalnie dopasowane produkty. W przypadku montażu pływającego podłóg EGGER wybór odpowiedniego podkładu ma decydujące znaczenie. Dzięki temu można zaoszczędzić czas podczas montażu, a deski podłogowe pozostaną w dobrym stanie przez cały okres ich użytkowania. Specjaliści firmy EGGER zalecają montaż podłóg Design </w:t>
      </w:r>
      <w:proofErr w:type="spellStart"/>
      <w:r>
        <w:rPr>
          <w:color w:val="666666"/>
        </w:rPr>
        <w:t>Green</w:t>
      </w:r>
      <w:r>
        <w:rPr>
          <w:i/>
          <w:iCs/>
          <w:color w:val="666666"/>
        </w:rPr>
        <w:t>Tec</w:t>
      </w:r>
      <w:proofErr w:type="spellEnd"/>
      <w:r>
        <w:rPr>
          <w:color w:val="666666"/>
        </w:rPr>
        <w:t xml:space="preserve"> na szczególnie wysokiej jakości izolacji paroszczelnej, która chroni pokrycie podłogowe przed wilgocią resztkową migrującą z podłoży mineralnych. </w:t>
      </w:r>
    </w:p>
    <w:p w14:paraId="4AFDD29A" w14:textId="77777777" w:rsidR="00C52F71" w:rsidRDefault="00C52F71" w:rsidP="003C08AF">
      <w:pPr>
        <w:spacing w:after="120" w:line="280" w:lineRule="exact"/>
        <w:jc w:val="both"/>
        <w:rPr>
          <w:color w:val="666666"/>
        </w:rPr>
      </w:pPr>
    </w:p>
    <w:p w14:paraId="5EE9BE59" w14:textId="77777777" w:rsidR="00C52F71" w:rsidRDefault="00C52F71" w:rsidP="003C08AF">
      <w:pPr>
        <w:spacing w:after="120" w:line="280" w:lineRule="exact"/>
        <w:jc w:val="both"/>
        <w:rPr>
          <w:color w:val="666666"/>
        </w:rPr>
      </w:pPr>
    </w:p>
    <w:p w14:paraId="7BD233DB" w14:textId="6FEC7FA5" w:rsidR="003C08AF" w:rsidRDefault="00E158E9" w:rsidP="003C08AF">
      <w:pPr>
        <w:spacing w:after="120" w:line="280" w:lineRule="exact"/>
        <w:jc w:val="both"/>
        <w:rPr>
          <w:color w:val="666666"/>
        </w:rPr>
      </w:pPr>
      <w:r>
        <w:rPr>
          <w:color w:val="666666"/>
        </w:rPr>
        <w:t xml:space="preserve">Nasze </w:t>
      </w:r>
      <w:r w:rsidR="008B7F1E">
        <w:rPr>
          <w:color w:val="666666"/>
        </w:rPr>
        <w:t xml:space="preserve">dopasowane kolorystycznie lub białe </w:t>
      </w:r>
      <w:r>
        <w:rPr>
          <w:color w:val="666666"/>
        </w:rPr>
        <w:t>listwy przyścienne</w:t>
      </w:r>
      <w:r w:rsidR="008B7F1E">
        <w:rPr>
          <w:color w:val="666666"/>
        </w:rPr>
        <w:t xml:space="preserve"> </w:t>
      </w:r>
      <w:r>
        <w:rPr>
          <w:color w:val="666666"/>
        </w:rPr>
        <w:t>oraz pasujące profile podłogowe dopełniają całość. W ten sposób atrakcyjny wygląd łączy się z maksymalną funkcjonalnością i trwałością. Ofertę akcesoriów uzupełniają wysokiej jakości produkty pielęgnacyjne, które zapewniają, że nawet po latac</w:t>
      </w:r>
      <w:r w:rsidR="00C52F71">
        <w:rPr>
          <w:color w:val="666666"/>
        </w:rPr>
        <w:t>h podłogi będą wyglądały</w:t>
      </w:r>
      <w:r>
        <w:rPr>
          <w:color w:val="666666"/>
        </w:rPr>
        <w:t xml:space="preserve"> jak nowe.</w:t>
      </w:r>
    </w:p>
    <w:p w14:paraId="1199B3D5" w14:textId="77777777" w:rsidR="003C08AF" w:rsidRPr="003C08AF" w:rsidRDefault="003C08AF" w:rsidP="003C08AF">
      <w:pPr>
        <w:spacing w:after="120" w:line="280" w:lineRule="exact"/>
        <w:jc w:val="both"/>
        <w:rPr>
          <w:color w:val="666666"/>
        </w:rPr>
      </w:pPr>
    </w:p>
    <w:p w14:paraId="4A7EA292" w14:textId="726CD8D6" w:rsidR="00CC11B8" w:rsidRPr="00C80574" w:rsidRDefault="00CC11B8" w:rsidP="00CC11B8">
      <w:pPr>
        <w:spacing w:line="240" w:lineRule="auto"/>
        <w:rPr>
          <w:b/>
          <w:color w:val="666666"/>
          <w:sz w:val="24"/>
          <w:szCs w:val="24"/>
          <w:u w:color="000000"/>
        </w:rPr>
      </w:pPr>
      <w:r>
        <w:rPr>
          <w:b/>
          <w:color w:val="666666"/>
          <w:sz w:val="24"/>
          <w:szCs w:val="24"/>
          <w:u w:color="000000"/>
        </w:rPr>
        <w:t>Motto „</w:t>
      </w:r>
      <w:proofErr w:type="spellStart"/>
      <w:r>
        <w:rPr>
          <w:b/>
          <w:color w:val="666666"/>
          <w:sz w:val="24"/>
          <w:szCs w:val="24"/>
          <w:u w:color="000000"/>
        </w:rPr>
        <w:t>More</w:t>
      </w:r>
      <w:proofErr w:type="spellEnd"/>
      <w:r>
        <w:rPr>
          <w:b/>
          <w:color w:val="666666"/>
          <w:sz w:val="24"/>
          <w:szCs w:val="24"/>
          <w:u w:color="000000"/>
        </w:rPr>
        <w:t xml:space="preserve"> from </w:t>
      </w:r>
      <w:proofErr w:type="spellStart"/>
      <w:r>
        <w:rPr>
          <w:b/>
          <w:color w:val="666666"/>
          <w:sz w:val="24"/>
          <w:szCs w:val="24"/>
          <w:u w:color="000000"/>
        </w:rPr>
        <w:t>wood</w:t>
      </w:r>
      <w:proofErr w:type="spellEnd"/>
      <w:r>
        <w:rPr>
          <w:b/>
          <w:color w:val="666666"/>
          <w:sz w:val="24"/>
          <w:szCs w:val="24"/>
          <w:u w:color="000000"/>
        </w:rPr>
        <w:t xml:space="preserve">” oznacza większą przejrzystość </w:t>
      </w:r>
    </w:p>
    <w:p w14:paraId="611DC3CC" w14:textId="451B111A" w:rsidR="00784349" w:rsidRPr="0092723D" w:rsidRDefault="00784349" w:rsidP="00784349">
      <w:pPr>
        <w:spacing w:after="120" w:line="280" w:lineRule="exact"/>
        <w:rPr>
          <w:color w:val="666666"/>
        </w:rPr>
      </w:pPr>
    </w:p>
    <w:p w14:paraId="3A6BFA39" w14:textId="3AD6BC47" w:rsidR="0008195D" w:rsidRPr="0008195D" w:rsidRDefault="0008195D" w:rsidP="008B7F1E">
      <w:pPr>
        <w:autoSpaceDE w:val="0"/>
        <w:autoSpaceDN w:val="0"/>
        <w:adjustRightInd w:val="0"/>
        <w:spacing w:line="240" w:lineRule="auto"/>
        <w:jc w:val="both"/>
        <w:rPr>
          <w:color w:val="666666"/>
        </w:rPr>
      </w:pPr>
      <w:r>
        <w:rPr>
          <w:color w:val="666666"/>
        </w:rPr>
        <w:t>Wydajna produkcja materiałów i ogra</w:t>
      </w:r>
      <w:r w:rsidR="008B7F1E">
        <w:rPr>
          <w:color w:val="666666"/>
        </w:rPr>
        <w:t>niczenie wpływu na środowisko: d</w:t>
      </w:r>
      <w:r>
        <w:rPr>
          <w:color w:val="666666"/>
        </w:rPr>
        <w:t>rewno przetwarzane przez firmę EGGER pochodzi wyłącznie ze zr</w:t>
      </w:r>
      <w:r w:rsidR="008B7F1E">
        <w:rPr>
          <w:color w:val="666666"/>
        </w:rPr>
        <w:t>ównoważonej gospodarki leśnej. To nasz c</w:t>
      </w:r>
      <w:r>
        <w:rPr>
          <w:color w:val="666666"/>
        </w:rPr>
        <w:t>enny wkład w świadome podejście do natury i zdrowy klimat w pomieszczeniach.</w:t>
      </w:r>
    </w:p>
    <w:p w14:paraId="6ACADD54" w14:textId="77777777" w:rsidR="00C80574" w:rsidRPr="0092723D" w:rsidRDefault="00C80574" w:rsidP="00784349">
      <w:pPr>
        <w:spacing w:after="120" w:line="280" w:lineRule="exact"/>
        <w:rPr>
          <w:rFonts w:cs="Arial"/>
          <w:b/>
          <w:bCs/>
          <w:color w:val="5A5A5A"/>
          <w:shd w:val="clear" w:color="auto" w:fill="FFFFFF"/>
        </w:rPr>
      </w:pPr>
    </w:p>
    <w:p w14:paraId="35B70F56" w14:textId="0BB8938A" w:rsidR="00CC11B8" w:rsidRPr="00CC11B8" w:rsidRDefault="00CC11B8" w:rsidP="008B7F1E">
      <w:pPr>
        <w:spacing w:after="120" w:line="280" w:lineRule="exact"/>
        <w:jc w:val="both"/>
        <w:rPr>
          <w:color w:val="666666"/>
        </w:rPr>
      </w:pPr>
      <w:r>
        <w:rPr>
          <w:color w:val="666666"/>
        </w:rPr>
        <w:t>Wiern</w:t>
      </w:r>
      <w:r w:rsidR="008B7F1E">
        <w:rPr>
          <w:color w:val="666666"/>
        </w:rPr>
        <w:t>a</w:t>
      </w:r>
      <w:r>
        <w:rPr>
          <w:color w:val="666666"/>
        </w:rPr>
        <w:t xml:space="preserve"> swojej misji „</w:t>
      </w:r>
      <w:proofErr w:type="spellStart"/>
      <w:r>
        <w:rPr>
          <w:color w:val="666666"/>
        </w:rPr>
        <w:t>More</w:t>
      </w:r>
      <w:proofErr w:type="spellEnd"/>
      <w:r>
        <w:rPr>
          <w:color w:val="666666"/>
        </w:rPr>
        <w:t xml:space="preserve"> from </w:t>
      </w:r>
      <w:proofErr w:type="spellStart"/>
      <w:r>
        <w:rPr>
          <w:color w:val="666666"/>
        </w:rPr>
        <w:t>wood</w:t>
      </w:r>
      <w:proofErr w:type="spellEnd"/>
      <w:r>
        <w:rPr>
          <w:color w:val="666666"/>
        </w:rPr>
        <w:t xml:space="preserve">” </w:t>
      </w:r>
      <w:r w:rsidR="008B7F1E">
        <w:rPr>
          <w:color w:val="666666"/>
        </w:rPr>
        <w:t>firma EGGER</w:t>
      </w:r>
      <w:r>
        <w:rPr>
          <w:color w:val="666666"/>
        </w:rPr>
        <w:t xml:space="preserve"> jest zaangażowan</w:t>
      </w:r>
      <w:r w:rsidR="008B7F1E">
        <w:rPr>
          <w:color w:val="666666"/>
        </w:rPr>
        <w:t>a</w:t>
      </w:r>
      <w:r>
        <w:rPr>
          <w:color w:val="666666"/>
        </w:rPr>
        <w:t xml:space="preserve"> w działania na rzecz zrównoważonego rozwoju, ochrony zasobów i promowania ochrony klimatu. </w:t>
      </w:r>
      <w:r>
        <w:rPr>
          <w:color w:val="666666"/>
        </w:rPr>
        <w:br/>
        <w:t xml:space="preserve">Wskaźniki dotyczące zrównoważonego rozwoju pokazują, jak produkty faktycznie przyczyniają się do realizacji tej obietnicy. Dzięki nim można w łatwy sposób sprawdzić wpływ każdego </w:t>
      </w:r>
      <w:r w:rsidR="008B7F1E">
        <w:rPr>
          <w:color w:val="666666"/>
        </w:rPr>
        <w:br/>
      </w:r>
      <w:r>
        <w:rPr>
          <w:color w:val="666666"/>
        </w:rPr>
        <w:t>z naszych produktów na środowisko.</w:t>
      </w:r>
    </w:p>
    <w:p w14:paraId="37C2F4FC" w14:textId="43794083" w:rsidR="005B7C0B" w:rsidRDefault="00CC11B8" w:rsidP="008B7F1E">
      <w:pPr>
        <w:spacing w:after="120" w:line="280" w:lineRule="exact"/>
        <w:jc w:val="both"/>
        <w:rPr>
          <w:color w:val="666666"/>
        </w:rPr>
      </w:pPr>
      <w:r>
        <w:rPr>
          <w:color w:val="666666"/>
        </w:rPr>
        <w:br/>
        <w:t>Dr</w:t>
      </w:r>
      <w:r w:rsidR="008B7F1E">
        <w:rPr>
          <w:color w:val="666666"/>
        </w:rPr>
        <w:t>z</w:t>
      </w:r>
      <w:r>
        <w:rPr>
          <w:color w:val="666666"/>
        </w:rPr>
        <w:t xml:space="preserve">ewo odrasta w ciągu kilku dziesięcioleci, podczas gdy materiały kopalne powstają przez kolejne miliony lat. Dlatego ważne jest, aby używać więcej surowców odnawialnych. Za pomocą tego wskaźnika ilustrujemy, ile materiału użytego do wytworzenia produktu uzyskano z zasobów odnawialnych (drewno, papier), a ile z zasobów kopalnych (klej, wosk, żywica). </w:t>
      </w:r>
      <w:r>
        <w:rPr>
          <w:b/>
          <w:color w:val="666666"/>
        </w:rPr>
        <w:t xml:space="preserve">Udział zasobów odnawialnych w podłogach EGGER Design </w:t>
      </w:r>
      <w:proofErr w:type="spellStart"/>
      <w:r>
        <w:rPr>
          <w:b/>
          <w:color w:val="666666"/>
        </w:rPr>
        <w:t>Green</w:t>
      </w:r>
      <w:r>
        <w:rPr>
          <w:b/>
          <w:i/>
          <w:iCs/>
          <w:color w:val="666666"/>
        </w:rPr>
        <w:t>Tec</w:t>
      </w:r>
      <w:proofErr w:type="spellEnd"/>
      <w:r>
        <w:rPr>
          <w:b/>
          <w:color w:val="666666"/>
        </w:rPr>
        <w:t xml:space="preserve"> wynosi 67%</w:t>
      </w:r>
      <w:r w:rsidR="00F16654">
        <w:rPr>
          <w:rStyle w:val="Odwoanieprzypisudolnego"/>
          <w:b/>
          <w:color w:val="666666"/>
          <w:lang w:val="de-DE"/>
        </w:rPr>
        <w:footnoteReference w:id="1"/>
      </w:r>
      <w:r>
        <w:rPr>
          <w:b/>
          <w:color w:val="666666"/>
        </w:rPr>
        <w:t xml:space="preserve">. </w:t>
      </w:r>
      <w:r>
        <w:rPr>
          <w:color w:val="666666"/>
        </w:rPr>
        <w:t xml:space="preserve">Oznacza to, że tyrolski producent produktów drewnopochodnych w przejrzysty sposób określa wkład produktu </w:t>
      </w:r>
      <w:r w:rsidR="008B7F1E">
        <w:rPr>
          <w:color w:val="666666"/>
        </w:rPr>
        <w:br/>
      </w:r>
      <w:r>
        <w:rPr>
          <w:color w:val="666666"/>
        </w:rPr>
        <w:t xml:space="preserve">w </w:t>
      </w:r>
      <w:proofErr w:type="spellStart"/>
      <w:r>
        <w:rPr>
          <w:color w:val="666666"/>
        </w:rPr>
        <w:t>biogospodarkę</w:t>
      </w:r>
      <w:proofErr w:type="spellEnd"/>
      <w:r>
        <w:rPr>
          <w:color w:val="666666"/>
        </w:rPr>
        <w:t>.</w:t>
      </w:r>
    </w:p>
    <w:p w14:paraId="3D511842" w14:textId="78DFEF96" w:rsidR="00784349" w:rsidRPr="003C08AF" w:rsidRDefault="00CC11B8" w:rsidP="003C08AF">
      <w:pPr>
        <w:spacing w:after="120" w:line="280" w:lineRule="exact"/>
        <w:jc w:val="both"/>
        <w:rPr>
          <w:color w:val="666666"/>
        </w:rPr>
      </w:pPr>
      <w:r>
        <w:rPr>
          <w:color w:val="666666"/>
        </w:rPr>
        <w:br/>
        <w:t>W celu ochrony zasobów naturalnych istniejące produkty należy ponownie wykorzystywać, poddawać recyklingowi i odzyskiwać w najlepszy możliwy sposób. Do produkcji podłóg Design</w:t>
      </w:r>
      <w:r w:rsidR="003C08AF">
        <w:rPr>
          <w:color w:val="666666"/>
        </w:rPr>
        <w:t xml:space="preserve"> </w:t>
      </w:r>
      <w:proofErr w:type="spellStart"/>
      <w:r>
        <w:rPr>
          <w:color w:val="666666"/>
        </w:rPr>
        <w:t>Green</w:t>
      </w:r>
      <w:r>
        <w:rPr>
          <w:i/>
          <w:iCs/>
          <w:color w:val="666666"/>
        </w:rPr>
        <w:t>Tec</w:t>
      </w:r>
      <w:proofErr w:type="spellEnd"/>
      <w:r>
        <w:rPr>
          <w:color w:val="666666"/>
        </w:rPr>
        <w:t xml:space="preserve"> firma EGGER wykorzystuje 61%</w:t>
      </w:r>
      <w:r w:rsidR="00C00611">
        <w:rPr>
          <w:rStyle w:val="Odwoanieprzypisudolnego"/>
          <w:color w:val="666666"/>
          <w:lang w:val="de-DE"/>
        </w:rPr>
        <w:footnoteReference w:id="2"/>
      </w:r>
      <w:r>
        <w:rPr>
          <w:color w:val="666666"/>
        </w:rPr>
        <w:t xml:space="preserve"> produktów ubocznych przemysłu tartacznego (np. wióry drzewne lub trociny), angażując się w ten sposób w gospodarkę recyklingową. Pozostałe elementy produktu pochodzą ze świeżych surowców, takich jak drewno z trzebieży, klej i papier.</w:t>
      </w:r>
      <w:r>
        <w:rPr>
          <w:color w:val="666666"/>
        </w:rPr>
        <w:br/>
      </w:r>
    </w:p>
    <w:p w14:paraId="28E36AA5" w14:textId="77777777" w:rsidR="00C52F71" w:rsidRDefault="00C52F71" w:rsidP="00094A3A">
      <w:pPr>
        <w:spacing w:after="120" w:line="280" w:lineRule="exact"/>
        <w:rPr>
          <w:b/>
          <w:color w:val="666666"/>
          <w:sz w:val="24"/>
          <w:szCs w:val="24"/>
          <w:u w:color="000000"/>
        </w:rPr>
      </w:pPr>
    </w:p>
    <w:p w14:paraId="2700409D" w14:textId="74B39837" w:rsidR="00094A3A" w:rsidRPr="00835741" w:rsidRDefault="001C5E07" w:rsidP="00094A3A">
      <w:pPr>
        <w:spacing w:after="120" w:line="280" w:lineRule="exact"/>
        <w:rPr>
          <w:b/>
          <w:color w:val="666666"/>
          <w:sz w:val="24"/>
          <w:szCs w:val="24"/>
          <w:u w:color="000000"/>
        </w:rPr>
      </w:pPr>
      <w:r>
        <w:rPr>
          <w:b/>
          <w:color w:val="666666"/>
          <w:sz w:val="24"/>
          <w:szCs w:val="24"/>
          <w:u w:color="000000"/>
        </w:rPr>
        <w:t xml:space="preserve">Usługi cyfrowe i narzędzia marketingowe </w:t>
      </w:r>
    </w:p>
    <w:p w14:paraId="014E6FAD" w14:textId="0F5048B9" w:rsidR="00F16654" w:rsidRPr="00F16654" w:rsidRDefault="00F16654" w:rsidP="003C08AF">
      <w:pPr>
        <w:spacing w:after="120" w:line="280" w:lineRule="exact"/>
        <w:jc w:val="both"/>
        <w:rPr>
          <w:color w:val="666666"/>
        </w:rPr>
      </w:pPr>
      <w:r>
        <w:rPr>
          <w:color w:val="666666"/>
        </w:rPr>
        <w:t>Firma udowadnia również swoją dalekowzroczność, jeśli chodzi o oferowanie narzędzi marketingowych. Oprócz sprawdzonych próbek produktów pozwalających poznać właściwości dotykowe i </w:t>
      </w:r>
      <w:r w:rsidR="003C08AF">
        <w:rPr>
          <w:color w:val="666666"/>
        </w:rPr>
        <w:t>ekspozytorów</w:t>
      </w:r>
      <w:r>
        <w:rPr>
          <w:color w:val="666666"/>
        </w:rPr>
        <w:t xml:space="preserve"> w punktach sprzedaży, które są niezbędne w tej branży, opiera swoją działalność na szerok</w:t>
      </w:r>
      <w:r w:rsidR="003C08AF">
        <w:rPr>
          <w:color w:val="666666"/>
        </w:rPr>
        <w:t>im asortymencie usług cyfrowych,</w:t>
      </w:r>
      <w:r>
        <w:rPr>
          <w:color w:val="666666"/>
        </w:rPr>
        <w:t xml:space="preserve"> przede wszystkim na obszernej stronie internetowej firmy, która zawiera wskazówki, trendy i wiele </w:t>
      </w:r>
      <w:r w:rsidR="003C08AF">
        <w:rPr>
          <w:color w:val="666666"/>
        </w:rPr>
        <w:t xml:space="preserve">innych cennych </w:t>
      </w:r>
      <w:r>
        <w:rPr>
          <w:color w:val="666666"/>
        </w:rPr>
        <w:t xml:space="preserve">informacji. EGGER oferuje nowe narzędzie cyfrowe — </w:t>
      </w:r>
      <w:proofErr w:type="spellStart"/>
      <w:r w:rsidR="003C08AF">
        <w:rPr>
          <w:color w:val="666666"/>
        </w:rPr>
        <w:t>Wizualizator</w:t>
      </w:r>
      <w:proofErr w:type="spellEnd"/>
      <w:r w:rsidR="003C08AF">
        <w:rPr>
          <w:color w:val="666666"/>
        </w:rPr>
        <w:t xml:space="preserve"> podłóg </w:t>
      </w:r>
      <w:r>
        <w:rPr>
          <w:color w:val="666666"/>
        </w:rPr>
        <w:t>EGGER</w:t>
      </w:r>
      <w:r w:rsidR="003C08AF">
        <w:rPr>
          <w:color w:val="666666"/>
        </w:rPr>
        <w:t xml:space="preserve"> </w:t>
      </w:r>
      <w:r>
        <w:rPr>
          <w:color w:val="666666"/>
        </w:rPr>
        <w:t>— dla wszystkich, którzy przed zakupem chcą wiedzieć, jak będzie wyglądał wybrany przez nich nowy, wymarzony dekor w ich własnym domu</w:t>
      </w:r>
      <w:r w:rsidR="00D851CF">
        <w:rPr>
          <w:color w:val="666666"/>
        </w:rPr>
        <w:t>. Narzędzie jest niezwykle intuicyjne</w:t>
      </w:r>
      <w:r>
        <w:rPr>
          <w:color w:val="666666"/>
        </w:rPr>
        <w:t xml:space="preserve"> w użyciu. Aplikację można łatwo uruchomić za pośrednictwem strony głównej EGGER (www.egger.com/myfloor). Link do sklepu z próbkami </w:t>
      </w:r>
      <w:r w:rsidR="003C08AF">
        <w:rPr>
          <w:color w:val="666666"/>
        </w:rPr>
        <w:br/>
      </w:r>
      <w:r>
        <w:rPr>
          <w:color w:val="666666"/>
        </w:rPr>
        <w:t xml:space="preserve">w portalu </w:t>
      </w:r>
      <w:proofErr w:type="spellStart"/>
      <w:r>
        <w:rPr>
          <w:color w:val="666666"/>
        </w:rPr>
        <w:t>myEgger</w:t>
      </w:r>
      <w:proofErr w:type="spellEnd"/>
      <w:r>
        <w:rPr>
          <w:color w:val="666666"/>
        </w:rPr>
        <w:t xml:space="preserve"> i funkcja wyszukiwania dystrybutorów pomagają klientom w wizualizacji wybranego przez nich nowego produktu (w pomieszczeniu) aż do chwili dostarczenia prawdziwej podłogi do ich domu. Narzędzie, zoptymalizowane do użytku mobilnego, jest odpowiednie zarówno dla klienta końcowego, który chce szybko sprawdzić, jak produkt będzie wyglądał u niego w</w:t>
      </w:r>
      <w:r w:rsidR="003C08AF">
        <w:rPr>
          <w:color w:val="666666"/>
        </w:rPr>
        <w:t xml:space="preserve"> domu, jak i dla dystrybutorów oraz</w:t>
      </w:r>
      <w:r>
        <w:rPr>
          <w:color w:val="666666"/>
        </w:rPr>
        <w:t> </w:t>
      </w:r>
      <w:r w:rsidR="003C08AF">
        <w:rPr>
          <w:color w:val="666666"/>
        </w:rPr>
        <w:t>montażystów</w:t>
      </w:r>
      <w:r>
        <w:rPr>
          <w:color w:val="666666"/>
        </w:rPr>
        <w:t xml:space="preserve">, którzy w łatwy i szybki sposób mogą stworzyć wizualizację pomieszczenia. </w:t>
      </w:r>
    </w:p>
    <w:p w14:paraId="391EF413" w14:textId="6CDDA023" w:rsidR="00F16654" w:rsidRPr="00F16654" w:rsidRDefault="00F16654" w:rsidP="003C08AF">
      <w:pPr>
        <w:spacing w:after="120" w:line="280" w:lineRule="exact"/>
        <w:jc w:val="both"/>
        <w:rPr>
          <w:color w:val="666666"/>
        </w:rPr>
      </w:pPr>
      <w:r>
        <w:rPr>
          <w:color w:val="666666"/>
        </w:rPr>
        <w:t xml:space="preserve">W podobny sposób działa dobrze już znane i sprawdzone Wirtualne Studio Projektowe (VDS). Pozwala ono wybierać i łączyć dekory podłogowe i meblowe firmy EGGER w pomieszczeniach wirtualnych. „To narzędzie spotkało się ze szczególnie pozytywnym odzewem ze strony architektów” — mówi Maria Nehring, </w:t>
      </w:r>
      <w:r w:rsidR="00D851CF">
        <w:rPr>
          <w:color w:val="666666"/>
        </w:rPr>
        <w:t>Dyrektor</w:t>
      </w:r>
      <w:r>
        <w:rPr>
          <w:color w:val="666666"/>
        </w:rPr>
        <w:t xml:space="preserve"> </w:t>
      </w:r>
      <w:r w:rsidR="00D851CF">
        <w:rPr>
          <w:color w:val="666666"/>
        </w:rPr>
        <w:t>M</w:t>
      </w:r>
      <w:r>
        <w:rPr>
          <w:color w:val="666666"/>
        </w:rPr>
        <w:t xml:space="preserve">arketingu </w:t>
      </w:r>
      <w:r w:rsidR="00F511A8">
        <w:rPr>
          <w:color w:val="666666"/>
        </w:rPr>
        <w:t>działu</w:t>
      </w:r>
      <w:r>
        <w:rPr>
          <w:color w:val="666666"/>
        </w:rPr>
        <w:t xml:space="preserve"> podłóg EGGER. </w:t>
      </w:r>
    </w:p>
    <w:p w14:paraId="5FB9031F" w14:textId="2082E2E1" w:rsidR="00D53E01" w:rsidRPr="00D53E01" w:rsidRDefault="00F16654" w:rsidP="003C08AF">
      <w:pPr>
        <w:jc w:val="both"/>
        <w:rPr>
          <w:color w:val="666666"/>
        </w:rPr>
      </w:pPr>
      <w:r>
        <w:rPr>
          <w:color w:val="666666"/>
        </w:rPr>
        <w:t>Na kanale YouTube firmy EGGER użytkownicy mogą znaleźć materiały wideo z instrukcją montażu i materiały wideo dotyczące produktów.</w:t>
      </w:r>
    </w:p>
    <w:p w14:paraId="176AA401" w14:textId="77777777" w:rsidR="009F0632" w:rsidRPr="0092723D" w:rsidRDefault="009F0632" w:rsidP="00D53E01">
      <w:pPr>
        <w:rPr>
          <w:color w:val="666666"/>
        </w:rPr>
      </w:pPr>
    </w:p>
    <w:p w14:paraId="3747E7F5" w14:textId="77777777" w:rsidR="00D851CF" w:rsidRDefault="00D851CF" w:rsidP="009F0632">
      <w:pPr>
        <w:spacing w:after="120" w:line="280" w:lineRule="exact"/>
        <w:rPr>
          <w:b/>
          <w:color w:val="666666"/>
          <w:sz w:val="24"/>
          <w:szCs w:val="24"/>
          <w:u w:color="000000"/>
        </w:rPr>
      </w:pPr>
    </w:p>
    <w:p w14:paraId="71228A89" w14:textId="4C781EF1" w:rsidR="009F0632" w:rsidRPr="00470698" w:rsidRDefault="009F0632" w:rsidP="009F0632">
      <w:pPr>
        <w:spacing w:after="120" w:line="280" w:lineRule="exact"/>
        <w:rPr>
          <w:b/>
          <w:color w:val="666666"/>
          <w:sz w:val="24"/>
          <w:szCs w:val="24"/>
          <w:u w:color="000000"/>
        </w:rPr>
      </w:pPr>
      <w:r>
        <w:rPr>
          <w:b/>
          <w:color w:val="666666"/>
          <w:sz w:val="24"/>
          <w:szCs w:val="24"/>
          <w:u w:color="000000"/>
        </w:rPr>
        <w:t xml:space="preserve">O firmie EGGER </w:t>
      </w:r>
    </w:p>
    <w:p w14:paraId="5529913F" w14:textId="191877B5" w:rsidR="009F0632" w:rsidRDefault="009F0632" w:rsidP="003C08AF">
      <w:pPr>
        <w:spacing w:after="360" w:line="280" w:lineRule="exact"/>
        <w:jc w:val="both"/>
        <w:rPr>
          <w:color w:val="666666"/>
        </w:rPr>
      </w:pPr>
      <w:r>
        <w:rPr>
          <w:color w:val="666666"/>
        </w:rPr>
        <w:t xml:space="preserve">Jest to rodzinna firma założona w 1961 roku i zatrudniająca obecnie około 10 100 osób. W 20 zakładach na całym świecie wytwarza szeroki asortyment produktów drewnopochodnych (płyty wiórowe, OSB i MDF) oraz tarcicę. W roku obrotowym 2019/2020 firma osiągnęła obroty </w:t>
      </w:r>
      <w:r w:rsidR="003C08AF">
        <w:rPr>
          <w:color w:val="666666"/>
        </w:rPr>
        <w:br/>
      </w:r>
      <w:r>
        <w:rPr>
          <w:color w:val="666666"/>
        </w:rPr>
        <w:t xml:space="preserve">w wysokości 2,83 miliarda EUR. Klientami firmy EGGER są podmioty z branży meblarskiej i budowlanej, jak również sprzedawcy podłóg z całego świata. Produkty firmy EGGER można znaleźć w wielu obszarach życia prywatnego i publicznego, takich jak kuchnie, łazienki, biura, salony i sypialnie. Firma EGGER jest kompleksowym dostawcą produktów dla przemysłu meblarskiego i wyposażenia wnętrz, budownictwa opartego na drewnie oraz branży podłóg drewnopochodnych. </w:t>
      </w:r>
    </w:p>
    <w:p w14:paraId="36B5F1E2" w14:textId="3D0B4A34" w:rsidR="00D53E01" w:rsidRDefault="0092723D" w:rsidP="00D53E01">
      <w:pPr>
        <w:rPr>
          <w:color w:val="666666"/>
        </w:rPr>
      </w:pPr>
      <w:r>
        <w:rPr>
          <w:color w:val="666666"/>
        </w:rPr>
        <w:t xml:space="preserve"> </w:t>
      </w:r>
    </w:p>
    <w:p w14:paraId="7E0F51C5" w14:textId="0315054C" w:rsidR="007648A4" w:rsidRPr="0092723D" w:rsidRDefault="007648A4" w:rsidP="005B7C0B">
      <w:pPr>
        <w:spacing w:after="120" w:line="280" w:lineRule="exact"/>
        <w:rPr>
          <w:i/>
          <w:color w:val="666666"/>
        </w:rPr>
      </w:pPr>
    </w:p>
    <w:p w14:paraId="1F787D6F" w14:textId="25F8750C" w:rsidR="007648A4" w:rsidRPr="0092723D" w:rsidRDefault="007648A4" w:rsidP="00D53E01">
      <w:pPr>
        <w:rPr>
          <w:color w:val="666666"/>
        </w:rPr>
      </w:pPr>
    </w:p>
    <w:p w14:paraId="57F639AB" w14:textId="0E1B378A" w:rsidR="00F511A8" w:rsidRPr="0092723D" w:rsidRDefault="00F511A8" w:rsidP="00D53E01">
      <w:pPr>
        <w:rPr>
          <w:color w:val="666666"/>
        </w:rPr>
      </w:pPr>
    </w:p>
    <w:p w14:paraId="7D0D3653" w14:textId="77777777" w:rsidR="00BC0A9E" w:rsidRPr="0092723D" w:rsidRDefault="00BC0A9E" w:rsidP="00BC0A9E">
      <w:pPr>
        <w:rPr>
          <w:color w:val="666666"/>
        </w:rPr>
      </w:pPr>
    </w:p>
    <w:p w14:paraId="7EEA1C70" w14:textId="77777777" w:rsidR="007D3547" w:rsidRPr="0092723D" w:rsidRDefault="007D3547" w:rsidP="007D33B4">
      <w:pPr>
        <w:pBdr>
          <w:top w:val="single" w:sz="4" w:space="1" w:color="666666"/>
        </w:pBdr>
        <w:spacing w:line="280" w:lineRule="exact"/>
        <w:jc w:val="both"/>
        <w:rPr>
          <w:color w:val="666666"/>
        </w:rPr>
      </w:pPr>
    </w:p>
    <w:p w14:paraId="7651F27D" w14:textId="77777777" w:rsidR="007D3547" w:rsidRPr="00B75166" w:rsidRDefault="007D3547" w:rsidP="007D3547">
      <w:pPr>
        <w:spacing w:line="300" w:lineRule="exact"/>
        <w:ind w:left="425"/>
        <w:jc w:val="both"/>
        <w:rPr>
          <w:b/>
          <w:color w:val="E31B37"/>
          <w:sz w:val="24"/>
          <w:szCs w:val="24"/>
        </w:rPr>
      </w:pPr>
      <w:r>
        <w:rPr>
          <w:b/>
          <w:color w:val="E31B37"/>
          <w:sz w:val="24"/>
          <w:szCs w:val="24"/>
        </w:rPr>
        <w:t xml:space="preserve">Fakty </w:t>
      </w:r>
    </w:p>
    <w:p w14:paraId="40D0A4B7" w14:textId="77777777" w:rsidR="007D3547" w:rsidRPr="00B75166" w:rsidRDefault="007D3547" w:rsidP="007D3547">
      <w:pPr>
        <w:spacing w:line="280" w:lineRule="exact"/>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1C5E07" w14:paraId="7804BB3B" w14:textId="77777777" w:rsidTr="006A47FD">
        <w:trPr>
          <w:trHeight w:val="1559"/>
        </w:trPr>
        <w:tc>
          <w:tcPr>
            <w:tcW w:w="4182" w:type="dxa"/>
            <w:tcMar>
              <w:top w:w="0" w:type="dxa"/>
              <w:left w:w="425" w:type="dxa"/>
              <w:bottom w:w="170" w:type="dxa"/>
              <w:right w:w="0" w:type="dxa"/>
            </w:tcMar>
          </w:tcPr>
          <w:p w14:paraId="1F4BCB56" w14:textId="5F013C56" w:rsidR="00DD2089" w:rsidRPr="00B75166" w:rsidRDefault="00923706" w:rsidP="00B75166">
            <w:pPr>
              <w:pStyle w:val="Factbox"/>
              <w:numPr>
                <w:ilvl w:val="0"/>
                <w:numId w:val="3"/>
              </w:numPr>
              <w:spacing w:after="140"/>
              <w:jc w:val="left"/>
              <w:rPr>
                <w:color w:val="666666"/>
              </w:rPr>
            </w:pPr>
            <w:r>
              <w:rPr>
                <w:color w:val="666666"/>
              </w:rPr>
              <w:t xml:space="preserve">Podłogi EGGER Design </w:t>
            </w:r>
            <w:proofErr w:type="spellStart"/>
            <w:r>
              <w:rPr>
                <w:color w:val="666666"/>
              </w:rPr>
              <w:t>Green</w:t>
            </w:r>
            <w:r>
              <w:rPr>
                <w:i/>
                <w:iCs/>
                <w:color w:val="666666"/>
              </w:rPr>
              <w:t>Tec</w:t>
            </w:r>
            <w:proofErr w:type="spellEnd"/>
            <w:r>
              <w:rPr>
                <w:color w:val="666666"/>
              </w:rPr>
              <w:t xml:space="preserve">: </w:t>
            </w:r>
            <w:r w:rsidR="00F511A8">
              <w:rPr>
                <w:color w:val="666666"/>
              </w:rPr>
              <w:t xml:space="preserve">   </w:t>
            </w:r>
            <w:r>
              <w:rPr>
                <w:color w:val="666666"/>
              </w:rPr>
              <w:t xml:space="preserve">wytrzymałe, wodoodporne </w:t>
            </w:r>
            <w:r w:rsidR="003C08AF">
              <w:rPr>
                <w:color w:val="666666"/>
              </w:rPr>
              <w:br/>
            </w:r>
            <w:r>
              <w:rPr>
                <w:color w:val="666666"/>
              </w:rPr>
              <w:t>i wyprodukowane w poszanowaniu idei zrównoważonego rozwoju</w:t>
            </w:r>
          </w:p>
          <w:p w14:paraId="3EBCC720" w14:textId="347BAE49" w:rsidR="007D3547" w:rsidRPr="00B75166" w:rsidRDefault="00DD2089" w:rsidP="003C08AF">
            <w:pPr>
              <w:pStyle w:val="Factbox"/>
              <w:numPr>
                <w:ilvl w:val="0"/>
                <w:numId w:val="3"/>
              </w:numPr>
              <w:tabs>
                <w:tab w:val="clear" w:pos="355"/>
                <w:tab w:val="num" w:pos="143"/>
              </w:tabs>
              <w:spacing w:after="140"/>
              <w:ind w:left="427" w:hanging="427"/>
              <w:jc w:val="left"/>
              <w:rPr>
                <w:color w:val="666666"/>
              </w:rPr>
            </w:pPr>
            <w:r>
              <w:rPr>
                <w:color w:val="666666"/>
              </w:rPr>
              <w:t xml:space="preserve">Hasło przewodnie „Pomysły na całe życie” dotyczy czterech stylów: </w:t>
            </w:r>
            <w:proofErr w:type="spellStart"/>
            <w:r>
              <w:rPr>
                <w:color w:val="666666"/>
              </w:rPr>
              <w:t>Future</w:t>
            </w:r>
            <w:proofErr w:type="spellEnd"/>
            <w:r>
              <w:rPr>
                <w:color w:val="666666"/>
              </w:rPr>
              <w:t xml:space="preserve"> Retro, </w:t>
            </w:r>
            <w:proofErr w:type="spellStart"/>
            <w:r>
              <w:rPr>
                <w:color w:val="666666"/>
              </w:rPr>
              <w:t>Pure</w:t>
            </w:r>
            <w:proofErr w:type="spellEnd"/>
            <w:r>
              <w:rPr>
                <w:color w:val="666666"/>
              </w:rPr>
              <w:t xml:space="preserve"> Nature, Perfect </w:t>
            </w:r>
            <w:proofErr w:type="spellStart"/>
            <w:r>
              <w:rPr>
                <w:color w:val="666666"/>
              </w:rPr>
              <w:t>Imperfection</w:t>
            </w:r>
            <w:proofErr w:type="spellEnd"/>
            <w:r>
              <w:rPr>
                <w:color w:val="666666"/>
              </w:rPr>
              <w:t xml:space="preserve"> i </w:t>
            </w:r>
            <w:proofErr w:type="spellStart"/>
            <w:r>
              <w:rPr>
                <w:color w:val="666666"/>
              </w:rPr>
              <w:t>Light</w:t>
            </w:r>
            <w:proofErr w:type="spellEnd"/>
            <w:r>
              <w:rPr>
                <w:color w:val="666666"/>
              </w:rPr>
              <w:t xml:space="preserve"> Urban</w:t>
            </w:r>
          </w:p>
        </w:tc>
        <w:tc>
          <w:tcPr>
            <w:tcW w:w="4182" w:type="dxa"/>
            <w:tcMar>
              <w:top w:w="0" w:type="dxa"/>
              <w:left w:w="0" w:type="dxa"/>
              <w:bottom w:w="170" w:type="dxa"/>
              <w:right w:w="0" w:type="dxa"/>
            </w:tcMar>
          </w:tcPr>
          <w:p w14:paraId="7E433211" w14:textId="2810C0DF" w:rsidR="001C5E07" w:rsidRPr="00B75166" w:rsidRDefault="001C5E07" w:rsidP="001C5E07">
            <w:pPr>
              <w:pStyle w:val="Factbox"/>
              <w:numPr>
                <w:ilvl w:val="0"/>
                <w:numId w:val="3"/>
              </w:numPr>
              <w:tabs>
                <w:tab w:val="clear" w:pos="355"/>
                <w:tab w:val="num" w:pos="143"/>
              </w:tabs>
              <w:spacing w:after="140"/>
              <w:ind w:left="427" w:hanging="427"/>
              <w:jc w:val="left"/>
              <w:rPr>
                <w:color w:val="666666"/>
              </w:rPr>
            </w:pPr>
            <w:r>
              <w:rPr>
                <w:color w:val="666666"/>
              </w:rPr>
              <w:t>Zoptymalizowane właściwości produktów: wodoodporność podłóg do 72 godzin</w:t>
            </w:r>
          </w:p>
          <w:p w14:paraId="6B2FE6A5" w14:textId="068985FC" w:rsidR="00667262" w:rsidRPr="00B75166" w:rsidRDefault="00DF24BA" w:rsidP="006A47FD">
            <w:pPr>
              <w:pStyle w:val="Factbox"/>
              <w:numPr>
                <w:ilvl w:val="0"/>
                <w:numId w:val="3"/>
              </w:numPr>
              <w:tabs>
                <w:tab w:val="clear" w:pos="355"/>
                <w:tab w:val="num" w:pos="143"/>
              </w:tabs>
              <w:spacing w:after="140"/>
              <w:ind w:left="427" w:hanging="427"/>
              <w:jc w:val="left"/>
              <w:rPr>
                <w:color w:val="666666"/>
              </w:rPr>
            </w:pPr>
            <w:r>
              <w:rPr>
                <w:color w:val="666666"/>
              </w:rPr>
              <w:t>Elastyczny system montażu CLIC </w:t>
            </w:r>
            <w:proofErr w:type="spellStart"/>
            <w:r>
              <w:rPr>
                <w:i/>
                <w:iCs/>
                <w:color w:val="666666"/>
              </w:rPr>
              <w:t>it</w:t>
            </w:r>
            <w:proofErr w:type="spellEnd"/>
            <w:r>
              <w:rPr>
                <w:i/>
                <w:iCs/>
                <w:color w:val="666666"/>
              </w:rPr>
              <w:t>!</w:t>
            </w:r>
          </w:p>
          <w:p w14:paraId="27B047D9" w14:textId="3E38C5C2" w:rsidR="00FD4A76" w:rsidRPr="00B75166" w:rsidRDefault="00FD4A76" w:rsidP="00DC6104">
            <w:pPr>
              <w:pStyle w:val="Factbox"/>
              <w:numPr>
                <w:ilvl w:val="0"/>
                <w:numId w:val="3"/>
              </w:numPr>
              <w:tabs>
                <w:tab w:val="clear" w:pos="355"/>
                <w:tab w:val="num" w:pos="143"/>
              </w:tabs>
              <w:spacing w:after="140"/>
              <w:ind w:left="427" w:hanging="427"/>
              <w:jc w:val="left"/>
              <w:rPr>
                <w:color w:val="666666"/>
              </w:rPr>
            </w:pPr>
            <w:r>
              <w:rPr>
                <w:color w:val="666666"/>
              </w:rPr>
              <w:t>Skoordynowany asortyment produktów i akcesoriów</w:t>
            </w:r>
          </w:p>
          <w:p w14:paraId="164A04F0" w14:textId="427A589F" w:rsidR="007976A6" w:rsidRPr="00B75166" w:rsidRDefault="001C5E07" w:rsidP="00DC6104">
            <w:pPr>
              <w:pStyle w:val="Factbox"/>
              <w:numPr>
                <w:ilvl w:val="0"/>
                <w:numId w:val="3"/>
              </w:numPr>
              <w:tabs>
                <w:tab w:val="clear" w:pos="355"/>
                <w:tab w:val="num" w:pos="143"/>
              </w:tabs>
              <w:spacing w:after="140"/>
              <w:ind w:left="427" w:hanging="427"/>
              <w:jc w:val="left"/>
              <w:rPr>
                <w:color w:val="666666"/>
              </w:rPr>
            </w:pPr>
            <w:r>
              <w:rPr>
                <w:color w:val="666666"/>
              </w:rPr>
              <w:t xml:space="preserve">Usługi cyfrowe i narzędzia marketingowe </w:t>
            </w:r>
          </w:p>
          <w:p w14:paraId="67DA8862" w14:textId="77777777" w:rsidR="00C00611" w:rsidRPr="00C00611" w:rsidRDefault="00C00611" w:rsidP="00C00611">
            <w:pPr>
              <w:pStyle w:val="Akapitzlist"/>
              <w:numPr>
                <w:ilvl w:val="0"/>
                <w:numId w:val="3"/>
              </w:numPr>
              <w:rPr>
                <w:color w:val="666666"/>
                <w:szCs w:val="20"/>
              </w:rPr>
            </w:pPr>
            <w:r>
              <w:rPr>
                <w:color w:val="666666"/>
                <w:szCs w:val="20"/>
              </w:rPr>
              <w:t>Przejrzystość dzięki wskaźnikom zrównoważonego rozwoju</w:t>
            </w:r>
          </w:p>
          <w:p w14:paraId="30C105B5" w14:textId="254AF3CA" w:rsidR="007976A6" w:rsidRPr="005504D5" w:rsidRDefault="007976A6" w:rsidP="001C5E07">
            <w:pPr>
              <w:pStyle w:val="Factbox"/>
              <w:spacing w:after="140"/>
              <w:ind w:left="427"/>
              <w:jc w:val="left"/>
              <w:rPr>
                <w:color w:val="666666"/>
              </w:rPr>
            </w:pPr>
          </w:p>
        </w:tc>
      </w:tr>
    </w:tbl>
    <w:p w14:paraId="688FB566" w14:textId="27F16995" w:rsidR="007D3547" w:rsidRDefault="007D3547" w:rsidP="007D3547">
      <w:pPr>
        <w:pBdr>
          <w:top w:val="single" w:sz="4" w:space="1" w:color="666666"/>
        </w:pBdr>
        <w:spacing w:after="280" w:line="280" w:lineRule="atLeast"/>
        <w:rPr>
          <w:b/>
          <w:color w:val="E31B37"/>
          <w:sz w:val="32"/>
          <w:szCs w:val="32"/>
          <w:u w:color="000000"/>
          <w:lang w:val="de-DE"/>
        </w:rPr>
      </w:pPr>
    </w:p>
    <w:p w14:paraId="39D720CD" w14:textId="77777777" w:rsidR="005504D5" w:rsidRDefault="005504D5" w:rsidP="007D3547">
      <w:pPr>
        <w:pBdr>
          <w:top w:val="single" w:sz="4" w:space="1" w:color="666666"/>
        </w:pBdr>
        <w:spacing w:after="280" w:line="280" w:lineRule="atLeast"/>
        <w:rPr>
          <w:b/>
          <w:color w:val="E31B37"/>
          <w:sz w:val="32"/>
          <w:szCs w:val="32"/>
          <w:u w:color="000000"/>
          <w:lang w:val="de-DE"/>
        </w:rPr>
      </w:pPr>
    </w:p>
    <w:p w14:paraId="6C2F0AB4" w14:textId="5A6EBBF6" w:rsidR="0074392F" w:rsidRPr="0074392F" w:rsidRDefault="00A77CD8" w:rsidP="00434205">
      <w:pPr>
        <w:spacing w:after="240" w:line="380" w:lineRule="exact"/>
        <w:rPr>
          <w:i/>
          <w:color w:val="666666"/>
        </w:rPr>
      </w:pPr>
      <w:r>
        <w:br w:type="page"/>
      </w:r>
      <w:r>
        <w:rPr>
          <w:b/>
          <w:color w:val="E31B37"/>
          <w:sz w:val="32"/>
          <w:szCs w:val="32"/>
        </w:rPr>
        <w:lastRenderedPageBreak/>
        <w:t>Podpisy do zdjęć</w:t>
      </w:r>
    </w:p>
    <w:tbl>
      <w:tblPr>
        <w:tblpPr w:vertAnchor="text" w:horzAnchor="margin" w:tblpY="1"/>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3723"/>
      </w:tblGrid>
      <w:tr w:rsidR="00A960FE" w:rsidRPr="00F45AF5" w14:paraId="1608FB79" w14:textId="77777777" w:rsidTr="00A960FE">
        <w:tc>
          <w:tcPr>
            <w:tcW w:w="4782" w:type="dxa"/>
          </w:tcPr>
          <w:p w14:paraId="69C7FD65" w14:textId="0BC37180" w:rsidR="00A960FE" w:rsidRPr="00174727" w:rsidRDefault="002F3AB6" w:rsidP="00A960FE">
            <w:pPr>
              <w:spacing w:before="216"/>
              <w:rPr>
                <w:noProof/>
                <w:color w:val="666666"/>
              </w:rPr>
            </w:pPr>
            <w:r>
              <w:rPr>
                <w:noProof/>
                <w:color w:val="666666"/>
                <w:lang w:eastAsia="pl-PL"/>
              </w:rPr>
              <w:drawing>
                <wp:inline distT="0" distB="0" distL="0" distR="0" wp14:anchorId="01DA3F63" wp14:editId="56BB85AB">
                  <wp:extent cx="2880000" cy="2671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671200"/>
                          </a:xfrm>
                          <a:prstGeom prst="rect">
                            <a:avLst/>
                          </a:prstGeom>
                          <a:noFill/>
                        </pic:spPr>
                      </pic:pic>
                    </a:graphicData>
                  </a:graphic>
                </wp:inline>
              </w:drawing>
            </w:r>
          </w:p>
        </w:tc>
        <w:tc>
          <w:tcPr>
            <w:tcW w:w="3723" w:type="dxa"/>
          </w:tcPr>
          <w:p w14:paraId="0103FBB9" w14:textId="7B1EF548" w:rsidR="00F45AF5" w:rsidRDefault="00F511A8" w:rsidP="00F45AF5">
            <w:pPr>
              <w:spacing w:before="216" w:line="280" w:lineRule="atLeast"/>
              <w:rPr>
                <w:color w:val="666666"/>
              </w:rPr>
            </w:pPr>
            <w:r>
              <w:rPr>
                <w:color w:val="666666"/>
              </w:rPr>
              <w:t>K</w:t>
            </w:r>
            <w:r w:rsidR="00480619">
              <w:rPr>
                <w:color w:val="666666"/>
              </w:rPr>
              <w:t>wiaciarni</w:t>
            </w:r>
            <w:r>
              <w:rPr>
                <w:color w:val="666666"/>
              </w:rPr>
              <w:t>a z</w:t>
            </w:r>
            <w:r w:rsidR="00480619">
              <w:rPr>
                <w:color w:val="666666"/>
              </w:rPr>
              <w:t xml:space="preserve"> </w:t>
            </w:r>
            <w:r>
              <w:rPr>
                <w:color w:val="666666"/>
              </w:rPr>
              <w:t>panelami</w:t>
            </w:r>
            <w:r w:rsidR="00480619">
              <w:rPr>
                <w:color w:val="666666"/>
              </w:rPr>
              <w:t xml:space="preserve"> </w:t>
            </w:r>
            <w:bookmarkStart w:id="1" w:name="_GoBack"/>
            <w:bookmarkEnd w:id="1"/>
            <w:r w:rsidR="00480619">
              <w:rPr>
                <w:color w:val="666666"/>
              </w:rPr>
              <w:t xml:space="preserve">w formacie </w:t>
            </w:r>
            <w:proofErr w:type="spellStart"/>
            <w:r w:rsidR="00480619">
              <w:rPr>
                <w:color w:val="666666"/>
              </w:rPr>
              <w:t>Large</w:t>
            </w:r>
            <w:proofErr w:type="spellEnd"/>
            <w:r w:rsidR="00480619">
              <w:rPr>
                <w:color w:val="666666"/>
              </w:rPr>
              <w:t xml:space="preserve"> z asortymentu podłóg Design</w:t>
            </w:r>
            <w:r w:rsidR="003C08AF">
              <w:rPr>
                <w:color w:val="666666"/>
              </w:rPr>
              <w:t xml:space="preserve"> </w:t>
            </w:r>
            <w:r w:rsidR="00480619">
              <w:rPr>
                <w:color w:val="666666"/>
              </w:rPr>
              <w:t xml:space="preserve"> </w:t>
            </w:r>
            <w:proofErr w:type="spellStart"/>
            <w:r w:rsidR="00480619">
              <w:rPr>
                <w:color w:val="666666"/>
              </w:rPr>
              <w:t>Green</w:t>
            </w:r>
            <w:r w:rsidR="00480619">
              <w:rPr>
                <w:i/>
                <w:iCs/>
                <w:color w:val="666666"/>
              </w:rPr>
              <w:t>Tec</w:t>
            </w:r>
            <w:proofErr w:type="spellEnd"/>
            <w:r w:rsidR="00480619">
              <w:rPr>
                <w:color w:val="666666"/>
              </w:rPr>
              <w:t xml:space="preserve"> </w:t>
            </w:r>
            <w:r w:rsidR="003C08AF">
              <w:rPr>
                <w:color w:val="666666"/>
              </w:rPr>
              <w:t xml:space="preserve">- </w:t>
            </w:r>
            <w:r w:rsidR="00480619">
              <w:rPr>
                <w:color w:val="666666"/>
              </w:rPr>
              <w:t xml:space="preserve">Łupek Jura antracytowy (EPD045). </w:t>
            </w:r>
          </w:p>
          <w:p w14:paraId="6A71CA48" w14:textId="77777777" w:rsidR="00F45AF5" w:rsidRPr="0092723D" w:rsidRDefault="00F45AF5" w:rsidP="00F45AF5">
            <w:pPr>
              <w:spacing w:before="216" w:line="280" w:lineRule="atLeast"/>
              <w:rPr>
                <w:color w:val="666666"/>
              </w:rPr>
            </w:pPr>
          </w:p>
          <w:p w14:paraId="3850FD0F" w14:textId="77614A71" w:rsidR="00A960FE" w:rsidRPr="00F45AF5" w:rsidRDefault="002F3AB6" w:rsidP="00F45AF5">
            <w:pPr>
              <w:spacing w:before="216" w:line="280" w:lineRule="atLeast"/>
              <w:rPr>
                <w:color w:val="666666"/>
              </w:rPr>
            </w:pPr>
            <w:r>
              <w:rPr>
                <w:color w:val="666666"/>
              </w:rPr>
              <w:t>(</w:t>
            </w:r>
            <w:proofErr w:type="spellStart"/>
            <w:r>
              <w:rPr>
                <w:color w:val="666666"/>
              </w:rPr>
              <w:t>Celum</w:t>
            </w:r>
            <w:proofErr w:type="spellEnd"/>
            <w:r>
              <w:rPr>
                <w:color w:val="666666"/>
              </w:rPr>
              <w:t xml:space="preserve"> ID: 74158) </w:t>
            </w:r>
          </w:p>
        </w:tc>
      </w:tr>
      <w:tr w:rsidR="00A960FE" w:rsidRPr="00F72AB2" w14:paraId="7D0194BD" w14:textId="77777777" w:rsidTr="00A960FE">
        <w:tc>
          <w:tcPr>
            <w:tcW w:w="4782" w:type="dxa"/>
          </w:tcPr>
          <w:p w14:paraId="71A40E52" w14:textId="5D3A4196" w:rsidR="00A960FE" w:rsidRPr="00174727" w:rsidRDefault="00A960FE" w:rsidP="00A960FE">
            <w:pPr>
              <w:spacing w:before="216"/>
              <w:rPr>
                <w:noProof/>
                <w:color w:val="666666"/>
              </w:rPr>
            </w:pPr>
            <w:r>
              <w:rPr>
                <w:b/>
                <w:bCs/>
                <w:noProof/>
                <w:color w:val="595959"/>
                <w:sz w:val="16"/>
                <w:lang w:eastAsia="pl-PL"/>
              </w:rPr>
              <w:lastRenderedPageBreak/>
              <w:drawing>
                <wp:inline distT="0" distB="0" distL="0" distR="0" wp14:anchorId="1EF2F8AD" wp14:editId="19534402">
                  <wp:extent cx="2880000" cy="4320000"/>
                  <wp:effectExtent l="0" t="0" r="0" b="4445"/>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4320000"/>
                          </a:xfrm>
                          <a:prstGeom prst="rect">
                            <a:avLst/>
                          </a:prstGeom>
                        </pic:spPr>
                      </pic:pic>
                    </a:graphicData>
                  </a:graphic>
                </wp:inline>
              </w:drawing>
            </w:r>
          </w:p>
        </w:tc>
        <w:tc>
          <w:tcPr>
            <w:tcW w:w="3723" w:type="dxa"/>
          </w:tcPr>
          <w:p w14:paraId="05C55DD2" w14:textId="44AE2285" w:rsidR="00F72AB2" w:rsidRPr="00F72AB2" w:rsidRDefault="00F72AB2" w:rsidP="00F72AB2">
            <w:pPr>
              <w:spacing w:before="216" w:line="280" w:lineRule="atLeast"/>
              <w:rPr>
                <w:color w:val="666666"/>
              </w:rPr>
            </w:pPr>
            <w:r>
              <w:rPr>
                <w:color w:val="666666"/>
              </w:rPr>
              <w:t xml:space="preserve">Podłoga EGGER Design </w:t>
            </w:r>
            <w:proofErr w:type="spellStart"/>
            <w:r>
              <w:rPr>
                <w:color w:val="666666"/>
              </w:rPr>
              <w:t>Green</w:t>
            </w:r>
            <w:r>
              <w:rPr>
                <w:i/>
                <w:iCs/>
                <w:color w:val="666666"/>
              </w:rPr>
              <w:t>Tec</w:t>
            </w:r>
            <w:proofErr w:type="spellEnd"/>
            <w:r>
              <w:rPr>
                <w:color w:val="666666"/>
              </w:rPr>
              <w:t xml:space="preserve"> jest szczególnie wytrzymała i może sprostać nawet najbardziej wymagającym wyzwaniom. Dekor</w:t>
            </w:r>
            <w:r>
              <w:t xml:space="preserve"> </w:t>
            </w:r>
            <w:r>
              <w:rPr>
                <w:color w:val="666666"/>
              </w:rPr>
              <w:t xml:space="preserve">Dąb </w:t>
            </w:r>
            <w:proofErr w:type="spellStart"/>
            <w:r>
              <w:rPr>
                <w:color w:val="666666"/>
              </w:rPr>
              <w:t>Berdal</w:t>
            </w:r>
            <w:proofErr w:type="spellEnd"/>
            <w:r>
              <w:rPr>
                <w:color w:val="666666"/>
              </w:rPr>
              <w:t xml:space="preserve"> naturalny (EPD034) jest częścią stylu </w:t>
            </w:r>
            <w:proofErr w:type="spellStart"/>
            <w:r>
              <w:rPr>
                <w:color w:val="666666"/>
              </w:rPr>
              <w:t>Light</w:t>
            </w:r>
            <w:proofErr w:type="spellEnd"/>
            <w:r>
              <w:rPr>
                <w:color w:val="666666"/>
              </w:rPr>
              <w:t xml:space="preserve"> Urban. </w:t>
            </w:r>
          </w:p>
          <w:p w14:paraId="5B5E9361" w14:textId="2689AB75" w:rsidR="00F72AB2" w:rsidRPr="00F72AB2" w:rsidRDefault="00F72AB2" w:rsidP="00F72AB2">
            <w:pPr>
              <w:spacing w:before="216" w:line="280" w:lineRule="atLeast"/>
              <w:rPr>
                <w:color w:val="666666"/>
              </w:rPr>
            </w:pPr>
            <w:r>
              <w:rPr>
                <w:color w:val="666666"/>
              </w:rPr>
              <w:t>(</w:t>
            </w:r>
            <w:proofErr w:type="spellStart"/>
            <w:r>
              <w:rPr>
                <w:color w:val="666666"/>
              </w:rPr>
              <w:t>Celum</w:t>
            </w:r>
            <w:proofErr w:type="spellEnd"/>
            <w:r>
              <w:rPr>
                <w:color w:val="666666"/>
              </w:rPr>
              <w:t xml:space="preserve"> ID: 74022)</w:t>
            </w:r>
          </w:p>
          <w:p w14:paraId="3DC656ED" w14:textId="4EFB721A" w:rsidR="00A960FE" w:rsidRPr="00F72AB2" w:rsidRDefault="00A960FE" w:rsidP="00A960FE">
            <w:pPr>
              <w:spacing w:before="216" w:line="280" w:lineRule="atLeast"/>
              <w:rPr>
                <w:color w:val="666666"/>
                <w:lang w:val="de-DE"/>
              </w:rPr>
            </w:pPr>
          </w:p>
        </w:tc>
      </w:tr>
      <w:tr w:rsidR="00A960FE" w:rsidRPr="00C00611" w14:paraId="13407391" w14:textId="77777777" w:rsidTr="00A960FE">
        <w:tc>
          <w:tcPr>
            <w:tcW w:w="4782" w:type="dxa"/>
          </w:tcPr>
          <w:p w14:paraId="40B42446" w14:textId="113C25E3" w:rsidR="00A960FE" w:rsidRPr="00A960FE" w:rsidRDefault="002F3AB6" w:rsidP="00A960FE">
            <w:pPr>
              <w:spacing w:before="216"/>
              <w:rPr>
                <w:noProof/>
                <w:color w:val="666666"/>
              </w:rPr>
            </w:pPr>
            <w:r>
              <w:rPr>
                <w:noProof/>
                <w:lang w:eastAsia="pl-PL"/>
              </w:rPr>
              <w:lastRenderedPageBreak/>
              <w:drawing>
                <wp:inline distT="0" distB="0" distL="0" distR="0" wp14:anchorId="4B863561" wp14:editId="2EA81A4C">
                  <wp:extent cx="2880000" cy="4064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4064400"/>
                          </a:xfrm>
                          <a:prstGeom prst="rect">
                            <a:avLst/>
                          </a:prstGeom>
                        </pic:spPr>
                      </pic:pic>
                    </a:graphicData>
                  </a:graphic>
                </wp:inline>
              </w:drawing>
            </w:r>
          </w:p>
        </w:tc>
        <w:tc>
          <w:tcPr>
            <w:tcW w:w="3723" w:type="dxa"/>
          </w:tcPr>
          <w:p w14:paraId="4FC18F04" w14:textId="39787CB3" w:rsidR="002F3AB6" w:rsidRPr="00FF53E0" w:rsidRDefault="00FF53E0" w:rsidP="002F3AB6">
            <w:pPr>
              <w:spacing w:before="216" w:line="280" w:lineRule="atLeast"/>
              <w:rPr>
                <w:color w:val="666666"/>
              </w:rPr>
            </w:pPr>
            <w:r>
              <w:rPr>
                <w:color w:val="666666"/>
              </w:rPr>
              <w:t xml:space="preserve">W tej łazience połączono dwa dekory podłogowe Design </w:t>
            </w:r>
            <w:proofErr w:type="spellStart"/>
            <w:r>
              <w:rPr>
                <w:color w:val="666666"/>
              </w:rPr>
              <w:t>Green</w:t>
            </w:r>
            <w:r>
              <w:rPr>
                <w:i/>
                <w:iCs/>
                <w:color w:val="666666"/>
              </w:rPr>
              <w:t>Tec</w:t>
            </w:r>
            <w:proofErr w:type="spellEnd"/>
            <w:r>
              <w:rPr>
                <w:color w:val="666666"/>
              </w:rPr>
              <w:t xml:space="preserve"> z pakietu</w:t>
            </w:r>
            <w:r w:rsidR="003C08AF">
              <w:rPr>
                <w:color w:val="666666"/>
              </w:rPr>
              <w:t xml:space="preserve"> </w:t>
            </w:r>
            <w:r>
              <w:rPr>
                <w:color w:val="666666"/>
              </w:rPr>
              <w:t xml:space="preserve">Creative </w:t>
            </w:r>
            <w:proofErr w:type="spellStart"/>
            <w:r>
              <w:rPr>
                <w:color w:val="666666"/>
              </w:rPr>
              <w:t>Functions</w:t>
            </w:r>
            <w:proofErr w:type="spellEnd"/>
            <w:r>
              <w:rPr>
                <w:color w:val="666666"/>
              </w:rPr>
              <w:t xml:space="preserve">. Na pierwszym planie widać Dąb </w:t>
            </w:r>
            <w:proofErr w:type="spellStart"/>
            <w:r>
              <w:rPr>
                <w:color w:val="666666"/>
              </w:rPr>
              <w:t>Berdal</w:t>
            </w:r>
            <w:proofErr w:type="spellEnd"/>
            <w:r>
              <w:rPr>
                <w:color w:val="666666"/>
              </w:rPr>
              <w:t xml:space="preserve"> naturalny (EPD034), który w okolicy wanny połączono z dekorem Dąb </w:t>
            </w:r>
            <w:proofErr w:type="spellStart"/>
            <w:r>
              <w:rPr>
                <w:color w:val="666666"/>
              </w:rPr>
              <w:t>Berdal</w:t>
            </w:r>
            <w:proofErr w:type="spellEnd"/>
            <w:r>
              <w:rPr>
                <w:color w:val="666666"/>
              </w:rPr>
              <w:t xml:space="preserve"> kreatywny (EPD035).</w:t>
            </w:r>
          </w:p>
          <w:p w14:paraId="59E076F5" w14:textId="6FAB815F" w:rsidR="00A960FE" w:rsidRPr="002F3AB6" w:rsidRDefault="00FF53E0" w:rsidP="002F3AB6">
            <w:pPr>
              <w:spacing w:before="216" w:line="280" w:lineRule="atLeast"/>
              <w:rPr>
                <w:color w:val="666666"/>
              </w:rPr>
            </w:pPr>
            <w:r>
              <w:rPr>
                <w:color w:val="666666"/>
              </w:rPr>
              <w:t>(</w:t>
            </w:r>
            <w:proofErr w:type="spellStart"/>
            <w:r>
              <w:rPr>
                <w:color w:val="666666"/>
              </w:rPr>
              <w:t>Celum</w:t>
            </w:r>
            <w:proofErr w:type="spellEnd"/>
            <w:r>
              <w:rPr>
                <w:color w:val="666666"/>
              </w:rPr>
              <w:t xml:space="preserve"> ID: 77530)</w:t>
            </w:r>
          </w:p>
        </w:tc>
      </w:tr>
      <w:tr w:rsidR="00A960FE" w:rsidRPr="00FF53E0" w14:paraId="079AAB71" w14:textId="77777777" w:rsidTr="00A960FE">
        <w:tc>
          <w:tcPr>
            <w:tcW w:w="4782" w:type="dxa"/>
          </w:tcPr>
          <w:p w14:paraId="56E1DCCC" w14:textId="64290601" w:rsidR="00A960FE" w:rsidRPr="002F3AB6" w:rsidRDefault="002F3AB6" w:rsidP="00A960FE">
            <w:pPr>
              <w:spacing w:before="216"/>
              <w:rPr>
                <w:noProof/>
                <w:color w:val="666666"/>
              </w:rPr>
            </w:pPr>
            <w:r>
              <w:rPr>
                <w:noProof/>
                <w:lang w:eastAsia="pl-PL"/>
              </w:rPr>
              <w:lastRenderedPageBreak/>
              <w:drawing>
                <wp:inline distT="0" distB="0" distL="0" distR="0" wp14:anchorId="14D82F41" wp14:editId="0A97E68F">
                  <wp:extent cx="2880000" cy="4028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4028400"/>
                          </a:xfrm>
                          <a:prstGeom prst="rect">
                            <a:avLst/>
                          </a:prstGeom>
                        </pic:spPr>
                      </pic:pic>
                    </a:graphicData>
                  </a:graphic>
                </wp:inline>
              </w:drawing>
            </w:r>
          </w:p>
        </w:tc>
        <w:tc>
          <w:tcPr>
            <w:tcW w:w="3723" w:type="dxa"/>
          </w:tcPr>
          <w:p w14:paraId="5B55A00C" w14:textId="03868F2B" w:rsidR="00FF53E0" w:rsidRDefault="00FF53E0" w:rsidP="002F3AB6">
            <w:pPr>
              <w:spacing w:before="216" w:line="280" w:lineRule="atLeast"/>
              <w:rPr>
                <w:color w:val="666666"/>
              </w:rPr>
            </w:pPr>
            <w:r>
              <w:rPr>
                <w:color w:val="666666"/>
              </w:rPr>
              <w:t>W</w:t>
            </w:r>
            <w:r w:rsidR="003C08AF">
              <w:rPr>
                <w:color w:val="666666"/>
              </w:rPr>
              <w:t xml:space="preserve">nętrze </w:t>
            </w:r>
            <w:r>
              <w:rPr>
                <w:color w:val="666666"/>
              </w:rPr>
              <w:t xml:space="preserve">butiku </w:t>
            </w:r>
            <w:r w:rsidR="003C08AF">
              <w:rPr>
                <w:color w:val="666666"/>
              </w:rPr>
              <w:t>zdobi</w:t>
            </w:r>
            <w:r>
              <w:rPr>
                <w:color w:val="666666"/>
              </w:rPr>
              <w:t xml:space="preserve"> podłoga Design </w:t>
            </w:r>
            <w:proofErr w:type="spellStart"/>
            <w:r>
              <w:rPr>
                <w:color w:val="666666"/>
              </w:rPr>
              <w:t>Green</w:t>
            </w:r>
            <w:r>
              <w:rPr>
                <w:i/>
                <w:iCs/>
                <w:color w:val="666666"/>
              </w:rPr>
              <w:t>Tec</w:t>
            </w:r>
            <w:proofErr w:type="spellEnd"/>
            <w:r>
              <w:rPr>
                <w:color w:val="666666"/>
              </w:rPr>
              <w:t xml:space="preserve">. Zdjęcie przedstawia dekor Marmur </w:t>
            </w:r>
            <w:proofErr w:type="spellStart"/>
            <w:r>
              <w:rPr>
                <w:color w:val="666666"/>
              </w:rPr>
              <w:t>Parrini</w:t>
            </w:r>
            <w:proofErr w:type="spellEnd"/>
            <w:r>
              <w:rPr>
                <w:color w:val="666666"/>
              </w:rPr>
              <w:t xml:space="preserve"> szary (EPD038) będący częścią stylu </w:t>
            </w:r>
            <w:proofErr w:type="spellStart"/>
            <w:r>
              <w:rPr>
                <w:color w:val="666666"/>
              </w:rPr>
              <w:t>Future</w:t>
            </w:r>
            <w:proofErr w:type="spellEnd"/>
            <w:r>
              <w:rPr>
                <w:color w:val="666666"/>
              </w:rPr>
              <w:t xml:space="preserve"> Retro. </w:t>
            </w:r>
          </w:p>
          <w:p w14:paraId="4E4A1771" w14:textId="77777777" w:rsidR="00FF53E0" w:rsidRPr="0092723D" w:rsidRDefault="00FF53E0" w:rsidP="002F3AB6">
            <w:pPr>
              <w:spacing w:before="216" w:line="280" w:lineRule="atLeast"/>
              <w:rPr>
                <w:color w:val="666666"/>
              </w:rPr>
            </w:pPr>
          </w:p>
          <w:p w14:paraId="6B8D64FE" w14:textId="0753E0F5" w:rsidR="002F3AB6" w:rsidRPr="00FF53E0" w:rsidRDefault="00FF53E0" w:rsidP="002F3AB6">
            <w:pPr>
              <w:spacing w:before="216" w:line="280" w:lineRule="atLeast"/>
              <w:rPr>
                <w:color w:val="666666"/>
              </w:rPr>
            </w:pPr>
            <w:r>
              <w:rPr>
                <w:color w:val="666666"/>
              </w:rPr>
              <w:t>(</w:t>
            </w:r>
            <w:proofErr w:type="spellStart"/>
            <w:r>
              <w:rPr>
                <w:color w:val="666666"/>
              </w:rPr>
              <w:t>Celum</w:t>
            </w:r>
            <w:proofErr w:type="spellEnd"/>
            <w:r>
              <w:rPr>
                <w:color w:val="666666"/>
              </w:rPr>
              <w:t xml:space="preserve"> ID: 74491)</w:t>
            </w:r>
          </w:p>
          <w:p w14:paraId="66F9D20D" w14:textId="77777777" w:rsidR="002F3AB6" w:rsidRPr="00FF53E0" w:rsidRDefault="002F3AB6" w:rsidP="002F3AB6">
            <w:pPr>
              <w:spacing w:before="216" w:line="280" w:lineRule="atLeast"/>
              <w:rPr>
                <w:color w:val="666666"/>
                <w:lang w:val="de-DE"/>
              </w:rPr>
            </w:pPr>
          </w:p>
          <w:p w14:paraId="31E05E9E" w14:textId="594F428E" w:rsidR="00A960FE" w:rsidRPr="00FF53E0" w:rsidRDefault="00A960FE" w:rsidP="002F3AB6">
            <w:pPr>
              <w:spacing w:before="216" w:line="280" w:lineRule="atLeast"/>
              <w:rPr>
                <w:b/>
                <w:bCs/>
                <w:color w:val="666666"/>
                <w:lang w:val="de-DE"/>
              </w:rPr>
            </w:pPr>
          </w:p>
        </w:tc>
      </w:tr>
      <w:tr w:rsidR="00A960FE" w:rsidRPr="00FF53E0" w14:paraId="655CE0C2" w14:textId="77777777" w:rsidTr="00A960FE">
        <w:tc>
          <w:tcPr>
            <w:tcW w:w="4782" w:type="dxa"/>
          </w:tcPr>
          <w:p w14:paraId="117D7077" w14:textId="32C30478" w:rsidR="00A960FE" w:rsidRPr="00A960FE" w:rsidRDefault="000D06AF" w:rsidP="00A960FE">
            <w:pPr>
              <w:spacing w:before="216"/>
              <w:rPr>
                <w:noProof/>
                <w:color w:val="666666"/>
              </w:rPr>
            </w:pPr>
            <w:r>
              <w:rPr>
                <w:noProof/>
                <w:lang w:eastAsia="pl-PL"/>
              </w:rPr>
              <w:lastRenderedPageBreak/>
              <w:drawing>
                <wp:inline distT="0" distB="0" distL="0" distR="0" wp14:anchorId="267FB4AE" wp14:editId="67993702">
                  <wp:extent cx="2880000" cy="3996000"/>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3996000"/>
                          </a:xfrm>
                          <a:prstGeom prst="rect">
                            <a:avLst/>
                          </a:prstGeom>
                        </pic:spPr>
                      </pic:pic>
                    </a:graphicData>
                  </a:graphic>
                </wp:inline>
              </w:drawing>
            </w:r>
          </w:p>
        </w:tc>
        <w:tc>
          <w:tcPr>
            <w:tcW w:w="3723" w:type="dxa"/>
          </w:tcPr>
          <w:p w14:paraId="0C470DB6" w14:textId="5EDF3BC0" w:rsidR="003C788D" w:rsidRDefault="00FF53E0" w:rsidP="003C788D">
            <w:pPr>
              <w:spacing w:before="216" w:line="280" w:lineRule="atLeast"/>
              <w:rPr>
                <w:color w:val="666666"/>
              </w:rPr>
            </w:pPr>
            <w:r>
              <w:rPr>
                <w:color w:val="666666"/>
              </w:rPr>
              <w:t xml:space="preserve">Dzięki innowacyjnej warstwie wierzchniej, podłogi Design </w:t>
            </w:r>
            <w:proofErr w:type="spellStart"/>
            <w:r>
              <w:rPr>
                <w:color w:val="666666"/>
              </w:rPr>
              <w:t>Green</w:t>
            </w:r>
            <w:r>
              <w:rPr>
                <w:i/>
                <w:iCs/>
                <w:color w:val="666666"/>
              </w:rPr>
              <w:t>Tec</w:t>
            </w:r>
            <w:proofErr w:type="spellEnd"/>
            <w:r>
              <w:rPr>
                <w:color w:val="666666"/>
              </w:rPr>
              <w:t xml:space="preserve"> są w stanie sprostać nawet najbardziej wymagającym wyzwaniom. Tutaj można zobaczyć deko</w:t>
            </w:r>
            <w:r w:rsidR="003C08AF">
              <w:rPr>
                <w:color w:val="666666"/>
              </w:rPr>
              <w:t xml:space="preserve">r Dąb </w:t>
            </w:r>
            <w:proofErr w:type="spellStart"/>
            <w:r w:rsidR="003C08AF">
              <w:rPr>
                <w:color w:val="666666"/>
              </w:rPr>
              <w:t>Almington</w:t>
            </w:r>
            <w:proofErr w:type="spellEnd"/>
            <w:r w:rsidR="003C08AF">
              <w:rPr>
                <w:color w:val="666666"/>
              </w:rPr>
              <w:t xml:space="preserve"> jasny (EPD039), </w:t>
            </w:r>
            <w:proofErr w:type="spellStart"/>
            <w:r w:rsidR="003C08AF">
              <w:rPr>
                <w:color w:val="666666"/>
              </w:rPr>
              <w:t>któr</w:t>
            </w:r>
            <w:proofErr w:type="spellEnd"/>
            <w:r w:rsidR="003C08AF">
              <w:rPr>
                <w:color w:val="666666"/>
              </w:rPr>
              <w:t xml:space="preserve"> </w:t>
            </w:r>
            <w:r>
              <w:rPr>
                <w:color w:val="666666"/>
              </w:rPr>
              <w:t xml:space="preserve">jest częścią stylu </w:t>
            </w:r>
            <w:proofErr w:type="spellStart"/>
            <w:r>
              <w:rPr>
                <w:color w:val="666666"/>
              </w:rPr>
              <w:t>Light</w:t>
            </w:r>
            <w:proofErr w:type="spellEnd"/>
            <w:r>
              <w:rPr>
                <w:color w:val="666666"/>
              </w:rPr>
              <w:t xml:space="preserve"> Urban.</w:t>
            </w:r>
          </w:p>
          <w:p w14:paraId="14503DBB" w14:textId="6830C8D8" w:rsidR="00B411F8" w:rsidRPr="00FF53E0" w:rsidRDefault="003C788D" w:rsidP="003C788D">
            <w:pPr>
              <w:spacing w:before="216" w:line="280" w:lineRule="atLeast"/>
              <w:rPr>
                <w:b/>
                <w:bCs/>
                <w:color w:val="666666"/>
              </w:rPr>
            </w:pPr>
            <w:r>
              <w:rPr>
                <w:color w:val="666666"/>
              </w:rPr>
              <w:t>(</w:t>
            </w:r>
            <w:proofErr w:type="spellStart"/>
            <w:r>
              <w:rPr>
                <w:color w:val="666666"/>
              </w:rPr>
              <w:t>Celum</w:t>
            </w:r>
            <w:proofErr w:type="spellEnd"/>
            <w:r>
              <w:rPr>
                <w:color w:val="666666"/>
              </w:rPr>
              <w:t xml:space="preserve"> ID: 74149)</w:t>
            </w:r>
          </w:p>
        </w:tc>
      </w:tr>
      <w:tr w:rsidR="00EC6F9F" w:rsidRPr="00C00611" w14:paraId="0C76B047" w14:textId="77777777" w:rsidTr="00A960FE">
        <w:tc>
          <w:tcPr>
            <w:tcW w:w="4782" w:type="dxa"/>
          </w:tcPr>
          <w:p w14:paraId="64A0B586" w14:textId="2CDEE5F5" w:rsidR="00EC6F9F" w:rsidRPr="002D6C69" w:rsidRDefault="00463782" w:rsidP="00A960FE">
            <w:pPr>
              <w:spacing w:before="216"/>
              <w:rPr>
                <w:noProof/>
                <w:color w:val="666666"/>
              </w:rPr>
            </w:pPr>
            <w:r w:rsidRPr="00463782">
              <w:rPr>
                <w:noProof/>
                <w:color w:val="666666"/>
                <w:lang w:eastAsia="pl-PL"/>
              </w:rPr>
              <w:drawing>
                <wp:inline distT="0" distB="0" distL="0" distR="0" wp14:anchorId="7E28B613" wp14:editId="7ADE0171">
                  <wp:extent cx="2324424" cy="99073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4424" cy="990738"/>
                          </a:xfrm>
                          <a:prstGeom prst="rect">
                            <a:avLst/>
                          </a:prstGeom>
                        </pic:spPr>
                      </pic:pic>
                    </a:graphicData>
                  </a:graphic>
                </wp:inline>
              </w:drawing>
            </w:r>
          </w:p>
        </w:tc>
        <w:tc>
          <w:tcPr>
            <w:tcW w:w="3723" w:type="dxa"/>
          </w:tcPr>
          <w:p w14:paraId="459BC398" w14:textId="77777777" w:rsidR="000A1407" w:rsidRPr="000A1407" w:rsidRDefault="000A1407" w:rsidP="000A1407">
            <w:pPr>
              <w:spacing w:line="240" w:lineRule="auto"/>
              <w:rPr>
                <w:color w:val="666666"/>
              </w:rPr>
            </w:pPr>
            <w:r>
              <w:rPr>
                <w:color w:val="666666"/>
              </w:rPr>
              <w:t>Wskaźniki dotyczące zrównoważonego rozwoju — Produkty | EGGER</w:t>
            </w:r>
          </w:p>
          <w:p w14:paraId="0EC64AE5" w14:textId="1CBE2A78" w:rsidR="00A74A86" w:rsidRPr="0092723D" w:rsidRDefault="00A74A86" w:rsidP="00A74A86">
            <w:pPr>
              <w:rPr>
                <w:rFonts w:cs="Arial"/>
                <w:color w:val="auto"/>
              </w:rPr>
            </w:pPr>
          </w:p>
          <w:p w14:paraId="6833DEF3" w14:textId="0D192A4B" w:rsidR="00A74A86" w:rsidRPr="0092723D" w:rsidRDefault="00A74A86" w:rsidP="00A74A86">
            <w:pPr>
              <w:rPr>
                <w:rFonts w:cs="Arial"/>
              </w:rPr>
            </w:pPr>
          </w:p>
          <w:p w14:paraId="4A5894CD" w14:textId="5B4B2E36" w:rsidR="00EC6F9F" w:rsidRDefault="00EC6F9F" w:rsidP="00A74A86">
            <w:pPr>
              <w:spacing w:before="216" w:line="280" w:lineRule="atLeast"/>
              <w:rPr>
                <w:color w:val="666666"/>
              </w:rPr>
            </w:pPr>
            <w:r>
              <w:rPr>
                <w:color w:val="666666"/>
              </w:rPr>
              <w:t>(ID:77966) en</w:t>
            </w:r>
          </w:p>
          <w:p w14:paraId="0460B119" w14:textId="725E2CA1" w:rsidR="00A74A86" w:rsidRPr="000A1407" w:rsidRDefault="00A74A86" w:rsidP="00501901">
            <w:pPr>
              <w:spacing w:before="216" w:line="280" w:lineRule="atLeast"/>
              <w:rPr>
                <w:color w:val="666666"/>
              </w:rPr>
            </w:pPr>
          </w:p>
        </w:tc>
      </w:tr>
    </w:tbl>
    <w:p w14:paraId="0742E854" w14:textId="34B7D5B8" w:rsidR="00174727" w:rsidRPr="000A1407" w:rsidRDefault="00174727" w:rsidP="007068DE">
      <w:pPr>
        <w:rPr>
          <w:rStyle w:val="FOTOS"/>
          <w:color w:val="595959"/>
          <w:lang w:val="de-DE"/>
        </w:rPr>
      </w:pPr>
    </w:p>
    <w:p w14:paraId="0B8EB4BC" w14:textId="77777777" w:rsidR="00EC6F9F" w:rsidRPr="000A1407" w:rsidRDefault="00EC6F9F" w:rsidP="007068DE">
      <w:pPr>
        <w:rPr>
          <w:rStyle w:val="FOTOS"/>
          <w:color w:val="595959"/>
          <w:lang w:val="de-DE"/>
        </w:rPr>
      </w:pPr>
    </w:p>
    <w:p w14:paraId="394A5B0A" w14:textId="77777777" w:rsidR="00174727" w:rsidRPr="000A1407" w:rsidRDefault="00174727" w:rsidP="007068DE">
      <w:pPr>
        <w:rPr>
          <w:rStyle w:val="FOTOS"/>
          <w:color w:val="595959"/>
          <w:lang w:val="de-DE"/>
        </w:rPr>
      </w:pPr>
    </w:p>
    <w:p w14:paraId="0971FC3A" w14:textId="41EFD6B1" w:rsidR="00174727" w:rsidRDefault="00174727" w:rsidP="007068DE">
      <w:pPr>
        <w:rPr>
          <w:rStyle w:val="FOTOS"/>
          <w:color w:val="595959"/>
          <w:lang w:val="de-DE"/>
        </w:rPr>
      </w:pPr>
    </w:p>
    <w:p w14:paraId="290C2615" w14:textId="16B600BF" w:rsidR="00012A0E" w:rsidRDefault="00012A0E" w:rsidP="007068DE">
      <w:pPr>
        <w:rPr>
          <w:rStyle w:val="FOTOS"/>
          <w:color w:val="595959"/>
          <w:lang w:val="de-DE"/>
        </w:rPr>
      </w:pPr>
    </w:p>
    <w:p w14:paraId="5F4754A9" w14:textId="50AE37B1" w:rsidR="00012A0E" w:rsidRDefault="00012A0E" w:rsidP="007068DE">
      <w:pPr>
        <w:rPr>
          <w:rStyle w:val="FOTOS"/>
          <w:color w:val="595959"/>
          <w:lang w:val="de-DE"/>
        </w:rPr>
      </w:pPr>
    </w:p>
    <w:p w14:paraId="469B59F1" w14:textId="296E315D" w:rsidR="00012A0E" w:rsidRDefault="00012A0E" w:rsidP="007068DE">
      <w:pPr>
        <w:rPr>
          <w:rStyle w:val="FOTOS"/>
          <w:color w:val="595959"/>
          <w:lang w:val="de-DE"/>
        </w:rPr>
      </w:pPr>
    </w:p>
    <w:p w14:paraId="036885C5" w14:textId="1FC3C0A3" w:rsidR="00012A0E" w:rsidRDefault="00012A0E" w:rsidP="007068DE">
      <w:pPr>
        <w:rPr>
          <w:rStyle w:val="FOTOS"/>
          <w:color w:val="595959"/>
          <w:lang w:val="de-DE"/>
        </w:rPr>
      </w:pPr>
    </w:p>
    <w:p w14:paraId="33C1E5DD" w14:textId="77777777" w:rsidR="00012A0E" w:rsidRPr="000A1407" w:rsidRDefault="00012A0E" w:rsidP="007068DE">
      <w:pPr>
        <w:rPr>
          <w:rStyle w:val="FOTOS"/>
          <w:color w:val="595959"/>
          <w:lang w:val="de-DE"/>
        </w:rPr>
      </w:pPr>
    </w:p>
    <w:p w14:paraId="73986FE9" w14:textId="77777777" w:rsidR="00463782" w:rsidRDefault="00463782" w:rsidP="007068DE">
      <w:pPr>
        <w:rPr>
          <w:rStyle w:val="FOTOS"/>
          <w:color w:val="595959"/>
        </w:rPr>
      </w:pPr>
    </w:p>
    <w:p w14:paraId="47A59220" w14:textId="77777777" w:rsidR="00463782" w:rsidRDefault="00463782" w:rsidP="007068DE">
      <w:pPr>
        <w:rPr>
          <w:rStyle w:val="FOTOS"/>
          <w:color w:val="595959"/>
        </w:rPr>
      </w:pPr>
    </w:p>
    <w:p w14:paraId="1044BB7D" w14:textId="77777777" w:rsidR="00463782" w:rsidRDefault="00463782" w:rsidP="007068DE">
      <w:pPr>
        <w:rPr>
          <w:rStyle w:val="FOTOS"/>
          <w:color w:val="595959"/>
        </w:rPr>
      </w:pPr>
    </w:p>
    <w:p w14:paraId="165B8C26" w14:textId="115BF7F9" w:rsidR="008272B0" w:rsidRDefault="00A77CD8" w:rsidP="007068DE">
      <w:pPr>
        <w:rPr>
          <w:rStyle w:val="Copyright"/>
          <w:color w:val="595959"/>
        </w:rPr>
      </w:pPr>
      <w:r>
        <w:rPr>
          <w:rStyle w:val="FOTOS"/>
          <w:color w:val="595959"/>
        </w:rPr>
        <w:lastRenderedPageBreak/>
        <w:t>ZDJĘCIA:</w:t>
      </w:r>
      <w:r>
        <w:rPr>
          <w:rStyle w:val="Copyright"/>
          <w:color w:val="595959"/>
        </w:rPr>
        <w:t xml:space="preserve"> EGGER </w:t>
      </w:r>
      <w:proofErr w:type="spellStart"/>
      <w:r>
        <w:rPr>
          <w:rStyle w:val="Copyright"/>
          <w:color w:val="595959"/>
        </w:rPr>
        <w:t>Holzwerkstoffe</w:t>
      </w:r>
      <w:proofErr w:type="spellEnd"/>
      <w:r>
        <w:rPr>
          <w:rStyle w:val="Copyright"/>
          <w:color w:val="595959"/>
        </w:rPr>
        <w:t>, przedruki z podaniem właściciela praw autorskich są zwolnione z opłat</w:t>
      </w:r>
      <w:bookmarkEnd w:id="0"/>
    </w:p>
    <w:p w14:paraId="511C5429" w14:textId="77777777" w:rsidR="008272B0" w:rsidRPr="008272B0" w:rsidRDefault="008272B0" w:rsidP="007068DE">
      <w:pPr>
        <w:rPr>
          <w:rStyle w:val="FOTOS"/>
          <w:b w:val="0"/>
          <w:bCs w:val="0"/>
          <w:color w:val="595959"/>
        </w:rPr>
      </w:pPr>
      <w:r>
        <w:rPr>
          <w:rStyle w:val="FOTOS"/>
          <w:caps/>
          <w:color w:val="595959"/>
        </w:rPr>
        <w:t>REPRODUKCJA:</w:t>
      </w:r>
      <w:r>
        <w:rPr>
          <w:rStyle w:val="Copyright"/>
          <w:color w:val="595959"/>
        </w:rPr>
        <w:t xml:space="preserve"> Wszystkie wymienione przez nas dekory są reprodukcjami.</w:t>
      </w:r>
    </w:p>
    <w:p w14:paraId="46D5983D" w14:textId="0FF87574" w:rsidR="00D9580D" w:rsidRPr="002F3AB6" w:rsidRDefault="00D9580D" w:rsidP="007068DE">
      <w:pPr>
        <w:rPr>
          <w:rStyle w:val="Copyright"/>
          <w:color w:val="595959"/>
        </w:rPr>
      </w:pPr>
      <w:r>
        <w:rPr>
          <w:rStyle w:val="FOTOS"/>
          <w:caps/>
          <w:color w:val="595959"/>
        </w:rPr>
        <w:t xml:space="preserve">Pobieranie obrazów: </w:t>
      </w:r>
      <w:r>
        <w:rPr>
          <w:rStyle w:val="Copyright"/>
          <w:color w:val="595959"/>
        </w:rPr>
        <w:t>https://celum.egger.com/pinaccess/showpin.do?pinCode=WciwRD1sU4j7</w:t>
      </w:r>
    </w:p>
    <w:p w14:paraId="49FD9377" w14:textId="77777777" w:rsidR="003C1734" w:rsidRPr="00DC33B6" w:rsidRDefault="003C1734" w:rsidP="003C1734">
      <w:pPr>
        <w:spacing w:line="260" w:lineRule="exact"/>
        <w:jc w:val="both"/>
        <w:rPr>
          <w:color w:val="666666"/>
        </w:rPr>
      </w:pPr>
    </w:p>
    <w:p w14:paraId="134C5349" w14:textId="709AABFF" w:rsidR="00463782" w:rsidRDefault="00463782" w:rsidP="00463782">
      <w:pPr>
        <w:tabs>
          <w:tab w:val="left" w:pos="992"/>
        </w:tabs>
        <w:spacing w:line="280" w:lineRule="exact"/>
        <w:ind w:right="-1701"/>
        <w:jc w:val="both"/>
        <w:rPr>
          <w:b/>
          <w:color w:val="E31B37"/>
          <w:sz w:val="16"/>
          <w:szCs w:val="16"/>
        </w:rPr>
      </w:pPr>
      <w:r w:rsidRPr="00612875">
        <w:rPr>
          <w:b/>
          <w:color w:val="E31B37"/>
          <w:sz w:val="16"/>
          <w:szCs w:val="16"/>
        </w:rPr>
        <w:t>Kontakt:</w:t>
      </w:r>
    </w:p>
    <w:p w14:paraId="78C53744" w14:textId="77777777" w:rsidR="00463782" w:rsidRPr="00612875" w:rsidRDefault="00463782" w:rsidP="00463782">
      <w:pPr>
        <w:tabs>
          <w:tab w:val="left" w:pos="992"/>
        </w:tabs>
        <w:spacing w:line="280" w:lineRule="exact"/>
        <w:ind w:right="-1701"/>
        <w:jc w:val="both"/>
        <w:rPr>
          <w:b/>
          <w:color w:val="E31B37"/>
          <w:sz w:val="16"/>
          <w:szCs w:val="16"/>
        </w:rPr>
      </w:pPr>
    </w:p>
    <w:p w14:paraId="7223CB4B" w14:textId="77777777" w:rsidR="00463782" w:rsidRPr="00612875" w:rsidRDefault="00463782" w:rsidP="00463782">
      <w:pPr>
        <w:jc w:val="both"/>
        <w:rPr>
          <w:bCs/>
          <w:color w:val="666666"/>
          <w:sz w:val="16"/>
          <w:szCs w:val="16"/>
        </w:rPr>
      </w:pPr>
      <w:r w:rsidRPr="00612875">
        <w:rPr>
          <w:bCs/>
          <w:color w:val="666666"/>
          <w:sz w:val="16"/>
          <w:szCs w:val="16"/>
        </w:rPr>
        <w:t>Biuro Sprzedaży EGGER</w:t>
      </w:r>
    </w:p>
    <w:p w14:paraId="623AE9CA" w14:textId="77777777" w:rsidR="00463782" w:rsidRDefault="00463782" w:rsidP="00463782">
      <w:pPr>
        <w:jc w:val="both"/>
        <w:rPr>
          <w:bCs/>
          <w:color w:val="666666"/>
          <w:sz w:val="16"/>
          <w:szCs w:val="16"/>
        </w:rPr>
      </w:pPr>
      <w:r>
        <w:rPr>
          <w:bCs/>
          <w:color w:val="666666"/>
          <w:sz w:val="16"/>
          <w:szCs w:val="16"/>
        </w:rPr>
        <w:t>Ul. Św. Michała 43</w:t>
      </w:r>
    </w:p>
    <w:p w14:paraId="0927D9CE" w14:textId="77777777" w:rsidR="00463782" w:rsidRDefault="00463782" w:rsidP="00463782">
      <w:pPr>
        <w:jc w:val="both"/>
        <w:rPr>
          <w:bCs/>
          <w:color w:val="666666"/>
          <w:sz w:val="16"/>
          <w:szCs w:val="16"/>
        </w:rPr>
      </w:pPr>
      <w:r>
        <w:rPr>
          <w:bCs/>
          <w:color w:val="666666"/>
          <w:sz w:val="16"/>
          <w:szCs w:val="16"/>
        </w:rPr>
        <w:t>61-119 Poznań</w:t>
      </w:r>
    </w:p>
    <w:p w14:paraId="58DB6B22" w14:textId="77777777" w:rsidR="00463782" w:rsidRDefault="00463782" w:rsidP="00463782">
      <w:pPr>
        <w:jc w:val="both"/>
        <w:rPr>
          <w:bCs/>
          <w:color w:val="666666"/>
          <w:sz w:val="16"/>
          <w:szCs w:val="16"/>
        </w:rPr>
      </w:pPr>
      <w:r>
        <w:rPr>
          <w:bCs/>
          <w:color w:val="666666"/>
          <w:sz w:val="16"/>
          <w:szCs w:val="16"/>
        </w:rPr>
        <w:t>Polska</w:t>
      </w:r>
    </w:p>
    <w:p w14:paraId="74A9D323" w14:textId="77777777" w:rsidR="00463782" w:rsidRPr="00A659D0" w:rsidRDefault="00463782" w:rsidP="00463782">
      <w:pPr>
        <w:jc w:val="both"/>
        <w:rPr>
          <w:bCs/>
          <w:color w:val="666666"/>
          <w:sz w:val="16"/>
          <w:szCs w:val="16"/>
        </w:rPr>
      </w:pPr>
      <w:r>
        <w:rPr>
          <w:bCs/>
          <w:color w:val="666666"/>
          <w:sz w:val="16"/>
          <w:szCs w:val="16"/>
        </w:rPr>
        <w:t>Tel.: +48 61 65 03610</w:t>
      </w:r>
    </w:p>
    <w:p w14:paraId="3215D31C" w14:textId="77777777" w:rsidR="00463782" w:rsidRPr="00A659D0" w:rsidRDefault="00463782" w:rsidP="00463782">
      <w:pPr>
        <w:pStyle w:val="Adresse"/>
        <w:framePr w:hSpace="0" w:wrap="auto" w:vAnchor="margin" w:hAnchor="text" w:yAlign="inline"/>
        <w:spacing w:before="0" w:after="672" w:line="280" w:lineRule="exact"/>
        <w:ind w:right="-1701"/>
        <w:suppressOverlap w:val="0"/>
        <w:rPr>
          <w:color w:val="666666"/>
        </w:rPr>
      </w:pPr>
      <w:r w:rsidRPr="004F4D6A">
        <w:rPr>
          <w:color w:val="666666"/>
        </w:rPr>
        <w:t>Kinga.Bednarek@egger.com</w:t>
      </w:r>
    </w:p>
    <w:p w14:paraId="371B62D3" w14:textId="77777777" w:rsidR="009F0632" w:rsidRPr="00463782" w:rsidRDefault="009F0632" w:rsidP="00200820">
      <w:pPr>
        <w:pStyle w:val="Adresse"/>
        <w:framePr w:hSpace="0" w:wrap="auto" w:vAnchor="margin" w:hAnchor="text" w:yAlign="inline"/>
        <w:spacing w:before="0" w:after="672" w:line="280" w:lineRule="exact"/>
        <w:ind w:right="-1701"/>
        <w:suppressOverlap w:val="0"/>
        <w:rPr>
          <w:color w:val="666666"/>
        </w:rPr>
      </w:pPr>
    </w:p>
    <w:sectPr w:rsidR="009F0632" w:rsidRPr="00463782" w:rsidSect="008272B0">
      <w:headerReference w:type="default" r:id="rId18"/>
      <w:footerReference w:type="default" r:id="rId19"/>
      <w:headerReference w:type="first" r:id="rId20"/>
      <w:footerReference w:type="first" r:id="rId21"/>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B8D2A" w14:textId="77777777" w:rsidR="006E207C" w:rsidRPr="002724CD" w:rsidRDefault="006E207C">
      <w:pPr>
        <w:spacing w:line="240" w:lineRule="auto"/>
        <w:rPr>
          <w:lang w:val="de-DE"/>
        </w:rPr>
      </w:pPr>
      <w:r w:rsidRPr="002724CD">
        <w:rPr>
          <w:lang w:val="de-DE"/>
        </w:rPr>
        <w:separator/>
      </w:r>
    </w:p>
  </w:endnote>
  <w:endnote w:type="continuationSeparator" w:id="0">
    <w:p w14:paraId="61EB48DC" w14:textId="77777777" w:rsidR="006E207C" w:rsidRPr="002724CD" w:rsidRDefault="006E207C">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A509" w14:textId="77777777" w:rsidR="00FB3C59" w:rsidRPr="002B2E62" w:rsidRDefault="00453C81" w:rsidP="00BB60AD">
    <w:pPr>
      <w:tabs>
        <w:tab w:val="left" w:pos="6624"/>
      </w:tabs>
      <w:spacing w:after="672" w:line="240" w:lineRule="auto"/>
      <w:rPr>
        <w:sz w:val="2"/>
        <w:szCs w:val="2"/>
      </w:rPr>
    </w:pPr>
    <w:r>
      <w:rPr>
        <w:noProof/>
        <w:sz w:val="2"/>
        <w:szCs w:val="2"/>
        <w:lang w:eastAsia="pl-PL"/>
      </w:rPr>
      <mc:AlternateContent>
        <mc:Choice Requires="wps">
          <w:drawing>
            <wp:anchor distT="0" distB="0" distL="114300" distR="114300" simplePos="0" relativeHeight="251658752" behindDoc="0" locked="0" layoutInCell="1" allowOverlap="1" wp14:anchorId="77643B3F" wp14:editId="5B41E5DB">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62B7F" w14:textId="57DAFD79" w:rsidR="00FB3C59" w:rsidRPr="00BB60AD" w:rsidRDefault="00FB3C59" w:rsidP="00A672DE">
                          <w:pPr>
                            <w:pStyle w:val="Stopka"/>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Numerstrony"/>
                              <w:rFonts w:cs="Arial"/>
                              <w:color w:val="E31937"/>
                              <w:sz w:val="14"/>
                              <w:szCs w:val="14"/>
                            </w:rPr>
                            <w:fldChar w:fldCharType="begin"/>
                          </w:r>
                          <w:r w:rsidRPr="00BB60AD">
                            <w:rPr>
                              <w:rStyle w:val="Numerstrony"/>
                              <w:rFonts w:cs="Arial"/>
                              <w:color w:val="E31937"/>
                              <w:sz w:val="14"/>
                              <w:szCs w:val="14"/>
                            </w:rPr>
                            <w:instrText xml:space="preserve">PAGE  </w:instrText>
                          </w:r>
                          <w:r w:rsidRPr="00BB60AD">
                            <w:rPr>
                              <w:rStyle w:val="Numerstrony"/>
                              <w:rFonts w:cs="Arial"/>
                              <w:color w:val="E31937"/>
                              <w:sz w:val="14"/>
                              <w:szCs w:val="14"/>
                            </w:rPr>
                            <w:fldChar w:fldCharType="separate"/>
                          </w:r>
                          <w:r w:rsidR="00F511A8">
                            <w:rPr>
                              <w:rStyle w:val="Numerstrony"/>
                              <w:rFonts w:cs="Arial"/>
                              <w:noProof/>
                              <w:color w:val="E31937"/>
                              <w:sz w:val="14"/>
                              <w:szCs w:val="14"/>
                            </w:rPr>
                            <w:instrText>11</w:instrText>
                          </w:r>
                          <w:r w:rsidRPr="00BB60AD">
                            <w:rPr>
                              <w:rStyle w:val="Numerstrony"/>
                              <w:rFonts w:cs="Arial"/>
                              <w:color w:val="E31937"/>
                              <w:sz w:val="14"/>
                              <w:szCs w:val="14"/>
                            </w:rPr>
                            <w:fldChar w:fldCharType="end"/>
                          </w:r>
                          <w:r w:rsidRPr="00BB60AD">
                            <w:rPr>
                              <w:rFonts w:cs="Arial"/>
                              <w:color w:val="E31937"/>
                              <w:sz w:val="14"/>
                              <w:szCs w:val="14"/>
                            </w:rPr>
                            <w:instrText xml:space="preserve"> &lt; 10 "0" "" </w:instrText>
                          </w:r>
                          <w:r w:rsidR="00EA4C1C" w:rsidRPr="00BB60AD">
                            <w:rPr>
                              <w:rFonts w:cs="Arial"/>
                              <w:color w:val="E31937"/>
                              <w:sz w:val="14"/>
                              <w:szCs w:val="14"/>
                            </w:rPr>
                            <w:instrText>0</w:instrText>
                          </w:r>
                          <w:r w:rsidR="00C00611" w:rsidRPr="00BB60AD">
                            <w:rPr>
                              <w:rFonts w:cs="Arial"/>
                              <w:color w:val="E31937"/>
                              <w:sz w:val="14"/>
                              <w:szCs w:val="14"/>
                            </w:rPr>
                            <w:instrText>0</w:instrTex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511A8">
                            <w:rPr>
                              <w:rFonts w:cs="Arial"/>
                              <w:noProof/>
                              <w:color w:val="E31937"/>
                              <w:sz w:val="14"/>
                              <w:szCs w:val="14"/>
                            </w:rPr>
                            <w:t>11</w:t>
                          </w:r>
                          <w:r w:rsidRPr="00BB60AD">
                            <w:rPr>
                              <w:rFonts w:cs="Arial"/>
                              <w:color w:val="E31937"/>
                              <w:sz w:val="14"/>
                              <w:szCs w:val="14"/>
                            </w:rPr>
                            <w:fldChar w:fldCharType="end"/>
                          </w:r>
                        </w:p>
                        <w:p w14:paraId="168F6ED9" w14:textId="77777777" w:rsidR="00FB3C59" w:rsidRDefault="00FB3C59" w:rsidP="00A672DE"/>
                        <w:p w14:paraId="179C27CB" w14:textId="77777777" w:rsidR="00FB3C59" w:rsidRDefault="00FB3C59" w:rsidP="00A672DE"/>
                        <w:p w14:paraId="5CAF499F" w14:textId="77777777" w:rsidR="00FB3C59" w:rsidRDefault="00FB3C59" w:rsidP="00A672DE"/>
                        <w:p w14:paraId="4BA83F6A" w14:textId="77777777" w:rsidR="00FB3C59" w:rsidRDefault="00FB3C59" w:rsidP="00A672DE"/>
                        <w:p w14:paraId="10959981"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43B3F"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D162B7F" w14:textId="57DAFD79" w:rsidR="00FB3C59" w:rsidRPr="00BB60AD" w:rsidRDefault="00FB3C59" w:rsidP="00A672DE">
                    <w:pPr>
                      <w:pStyle w:val="Stopka"/>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Numerstrony"/>
                        <w:rFonts w:cs="Arial"/>
                        <w:color w:val="E31937"/>
                        <w:sz w:val="14"/>
                        <w:szCs w:val="14"/>
                      </w:rPr>
                      <w:fldChar w:fldCharType="begin"/>
                    </w:r>
                    <w:r w:rsidRPr="00BB60AD">
                      <w:rPr>
                        <w:rStyle w:val="Numerstrony"/>
                        <w:rFonts w:cs="Arial"/>
                        <w:color w:val="E31937"/>
                        <w:sz w:val="14"/>
                        <w:szCs w:val="14"/>
                      </w:rPr>
                      <w:instrText xml:space="preserve">PAGE  </w:instrText>
                    </w:r>
                    <w:r w:rsidRPr="00BB60AD">
                      <w:rPr>
                        <w:rStyle w:val="Numerstrony"/>
                        <w:rFonts w:cs="Arial"/>
                        <w:color w:val="E31937"/>
                        <w:sz w:val="14"/>
                        <w:szCs w:val="14"/>
                      </w:rPr>
                      <w:fldChar w:fldCharType="separate"/>
                    </w:r>
                    <w:r w:rsidR="00F511A8">
                      <w:rPr>
                        <w:rStyle w:val="Numerstrony"/>
                        <w:rFonts w:cs="Arial"/>
                        <w:noProof/>
                        <w:color w:val="E31937"/>
                        <w:sz w:val="14"/>
                        <w:szCs w:val="14"/>
                      </w:rPr>
                      <w:instrText>11</w:instrText>
                    </w:r>
                    <w:r w:rsidRPr="00BB60AD">
                      <w:rPr>
                        <w:rStyle w:val="Numerstrony"/>
                        <w:rFonts w:cs="Arial"/>
                        <w:color w:val="E31937"/>
                        <w:sz w:val="14"/>
                        <w:szCs w:val="14"/>
                      </w:rPr>
                      <w:fldChar w:fldCharType="end"/>
                    </w:r>
                    <w:r w:rsidRPr="00BB60AD">
                      <w:rPr>
                        <w:rFonts w:cs="Arial"/>
                        <w:color w:val="E31937"/>
                        <w:sz w:val="14"/>
                        <w:szCs w:val="14"/>
                      </w:rPr>
                      <w:instrText xml:space="preserve"> &lt; 10 "0" "" </w:instrText>
                    </w:r>
                    <w:r w:rsidR="00EA4C1C" w:rsidRPr="00BB60AD">
                      <w:rPr>
                        <w:rFonts w:cs="Arial"/>
                        <w:color w:val="E31937"/>
                        <w:sz w:val="14"/>
                        <w:szCs w:val="14"/>
                      </w:rPr>
                      <w:instrText>0</w:instrText>
                    </w:r>
                    <w:r w:rsidR="00C00611" w:rsidRPr="00BB60AD">
                      <w:rPr>
                        <w:rFonts w:cs="Arial"/>
                        <w:color w:val="E31937"/>
                        <w:sz w:val="14"/>
                        <w:szCs w:val="14"/>
                      </w:rPr>
                      <w:instrText>0</w:instrTex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511A8">
                      <w:rPr>
                        <w:rFonts w:cs="Arial"/>
                        <w:noProof/>
                        <w:color w:val="E31937"/>
                        <w:sz w:val="14"/>
                        <w:szCs w:val="14"/>
                      </w:rPr>
                      <w:t>11</w:t>
                    </w:r>
                    <w:r w:rsidRPr="00BB60AD">
                      <w:rPr>
                        <w:rFonts w:cs="Arial"/>
                        <w:color w:val="E31937"/>
                        <w:sz w:val="14"/>
                        <w:szCs w:val="14"/>
                      </w:rPr>
                      <w:fldChar w:fldCharType="end"/>
                    </w:r>
                  </w:p>
                  <w:p w14:paraId="168F6ED9" w14:textId="77777777" w:rsidR="00FB3C59" w:rsidRDefault="00FB3C59" w:rsidP="00A672DE"/>
                  <w:p w14:paraId="179C27CB" w14:textId="77777777" w:rsidR="00FB3C59" w:rsidRDefault="00FB3C59" w:rsidP="00A672DE"/>
                  <w:p w14:paraId="5CAF499F" w14:textId="77777777" w:rsidR="00FB3C59" w:rsidRDefault="00FB3C59" w:rsidP="00A672DE"/>
                  <w:p w14:paraId="4BA83F6A" w14:textId="77777777" w:rsidR="00FB3C59" w:rsidRDefault="00FB3C59" w:rsidP="00A672DE"/>
                  <w:p w14:paraId="10959981" w14:textId="77777777" w:rsidR="00FB3C59" w:rsidRDefault="00FB3C59"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FF483"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3075C" w14:textId="77777777" w:rsidR="006E207C" w:rsidRPr="002724CD" w:rsidRDefault="006E207C" w:rsidP="00EF3465">
      <w:pPr>
        <w:spacing w:after="672" w:line="240" w:lineRule="auto"/>
        <w:rPr>
          <w:lang w:val="de-DE"/>
        </w:rPr>
      </w:pPr>
      <w:r w:rsidRPr="002724CD">
        <w:rPr>
          <w:lang w:val="de-DE"/>
        </w:rPr>
        <w:separator/>
      </w:r>
    </w:p>
  </w:footnote>
  <w:footnote w:type="continuationSeparator" w:id="0">
    <w:p w14:paraId="030A001E" w14:textId="77777777" w:rsidR="006E207C" w:rsidRPr="002724CD" w:rsidRDefault="006E207C">
      <w:pPr>
        <w:spacing w:line="240" w:lineRule="auto"/>
        <w:rPr>
          <w:lang w:val="de-DE"/>
        </w:rPr>
      </w:pPr>
      <w:r w:rsidRPr="002724CD">
        <w:rPr>
          <w:lang w:val="de-DE"/>
        </w:rPr>
        <w:continuationSeparator/>
      </w:r>
    </w:p>
  </w:footnote>
  <w:footnote w:id="1">
    <w:p w14:paraId="1FFDF737" w14:textId="3BA62EE3" w:rsidR="00F16654" w:rsidRPr="00C52F71" w:rsidRDefault="00F16654" w:rsidP="003C08AF">
      <w:pPr>
        <w:spacing w:after="120" w:line="280" w:lineRule="exact"/>
        <w:rPr>
          <w:i/>
          <w:color w:val="666666"/>
          <w:sz w:val="16"/>
          <w:szCs w:val="16"/>
        </w:rPr>
      </w:pPr>
      <w:r w:rsidRPr="00C52F71">
        <w:rPr>
          <w:rStyle w:val="Odwoanieprzypisudolnego"/>
          <w:sz w:val="16"/>
          <w:szCs w:val="16"/>
        </w:rPr>
        <w:footnoteRef/>
      </w:r>
      <w:r w:rsidRPr="00C52F71">
        <w:rPr>
          <w:sz w:val="16"/>
          <w:szCs w:val="16"/>
        </w:rPr>
        <w:t xml:space="preserve"> </w:t>
      </w:r>
      <w:r w:rsidRPr="00C52F71">
        <w:rPr>
          <w:i/>
          <w:color w:val="666666"/>
          <w:sz w:val="16"/>
          <w:szCs w:val="16"/>
        </w:rPr>
        <w:t>Wskaźnik dotyczy wszystkich materiałów produktu według suchej masy. Oparty jest na danych wewnętrznych.</w:t>
      </w:r>
    </w:p>
  </w:footnote>
  <w:footnote w:id="2">
    <w:p w14:paraId="3748C924" w14:textId="3191C5EE" w:rsidR="00C00611" w:rsidRPr="00C52F71" w:rsidRDefault="00C00611" w:rsidP="00C00611">
      <w:pPr>
        <w:rPr>
          <w:i/>
          <w:color w:val="666666"/>
          <w:sz w:val="16"/>
          <w:szCs w:val="16"/>
        </w:rPr>
      </w:pPr>
      <w:r w:rsidRPr="00C52F71">
        <w:rPr>
          <w:rStyle w:val="Odwoanieprzypisudolnego"/>
          <w:sz w:val="16"/>
          <w:szCs w:val="16"/>
        </w:rPr>
        <w:footnoteRef/>
      </w:r>
      <w:r w:rsidRPr="00C52F71">
        <w:rPr>
          <w:sz w:val="16"/>
          <w:szCs w:val="16"/>
        </w:rPr>
        <w:t xml:space="preserve"> </w:t>
      </w:r>
      <w:r w:rsidRPr="00C52F71">
        <w:rPr>
          <w:i/>
          <w:color w:val="666666"/>
          <w:sz w:val="16"/>
          <w:szCs w:val="16"/>
        </w:rPr>
        <w:t>Wskaźnik dotyczy wszystkich materiałów produktu według suchej masy. Oparty jest na danych wewnętrznych.</w:t>
      </w:r>
    </w:p>
    <w:p w14:paraId="7E593933" w14:textId="77777777" w:rsidR="00C00611" w:rsidRPr="008B7F1E" w:rsidRDefault="00C00611" w:rsidP="00C00611">
      <w:pPr>
        <w:rPr>
          <w:color w:val="666666"/>
        </w:rPr>
      </w:pPr>
    </w:p>
    <w:p w14:paraId="4CC27DAC" w14:textId="54374BCB" w:rsidR="00C00611" w:rsidRPr="008B7F1E" w:rsidRDefault="00C00611">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9C0B2" w14:textId="068C6F4E" w:rsidR="00FB3C59" w:rsidRPr="002724CD" w:rsidRDefault="0092723D" w:rsidP="00BC1B1A">
    <w:pPr>
      <w:spacing w:after="672"/>
      <w:ind w:left="-426"/>
    </w:pPr>
    <w:r>
      <w:rPr>
        <w:noProof/>
        <w:lang w:eastAsia="pl-PL"/>
      </w:rPr>
      <w:drawing>
        <wp:anchor distT="0" distB="0" distL="114300" distR="114300" simplePos="0" relativeHeight="251660800" behindDoc="0" locked="0" layoutInCell="1" allowOverlap="1" wp14:anchorId="5496BB02" wp14:editId="0604DA88">
          <wp:simplePos x="0" y="0"/>
          <wp:positionH relativeFrom="page">
            <wp:align>left</wp:align>
          </wp:positionH>
          <wp:positionV relativeFrom="page">
            <wp:align>top</wp:align>
          </wp:positionV>
          <wp:extent cx="7546975" cy="862330"/>
          <wp:effectExtent l="0" t="0" r="0" b="0"/>
          <wp:wrapNone/>
          <wp:docPr id="9"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Pr>
        <w:noProof/>
        <w:color w:val="E31937"/>
        <w:lang w:eastAsia="pl-PL"/>
      </w:rPr>
      <mc:AlternateContent>
        <mc:Choice Requires="wps">
          <w:drawing>
            <wp:anchor distT="0" distB="0" distL="114300" distR="114300" simplePos="0" relativeHeight="251657728" behindDoc="0" locked="0" layoutInCell="1" allowOverlap="1" wp14:anchorId="03239F22" wp14:editId="11BC70A8">
              <wp:simplePos x="0" y="0"/>
              <wp:positionH relativeFrom="page">
                <wp:posOffset>644978</wp:posOffset>
              </wp:positionH>
              <wp:positionV relativeFrom="page">
                <wp:posOffset>1436914</wp:posOffset>
              </wp:positionV>
              <wp:extent cx="4661807" cy="798830"/>
              <wp:effectExtent l="0" t="0" r="5715"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1807"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BD046" w14:textId="77777777" w:rsidR="00FB3C59" w:rsidRPr="00BB60AD" w:rsidRDefault="00FB3C59" w:rsidP="00F83548">
                          <w:pPr>
                            <w:pStyle w:val="TITEL1"/>
                            <w:spacing w:line="380" w:lineRule="exact"/>
                            <w:jc w:val="left"/>
                            <w:rPr>
                              <w:rStyle w:val="TITEL1Char"/>
                              <w:sz w:val="32"/>
                              <w:szCs w:val="32"/>
                            </w:rPr>
                          </w:pPr>
                          <w:r>
                            <w:rPr>
                              <w:rStyle w:val="TITEL1Char"/>
                              <w:sz w:val="32"/>
                              <w:szCs w:val="32"/>
                            </w:rPr>
                            <w:t xml:space="preserve">Informacja prasowa firmy </w:t>
                          </w:r>
                          <w:proofErr w:type="spellStart"/>
                          <w:r>
                            <w:rPr>
                              <w:rStyle w:val="TITEL1Char"/>
                              <w:sz w:val="32"/>
                              <w:szCs w:val="32"/>
                            </w:rPr>
                            <w:t>Egger</w:t>
                          </w:r>
                          <w:proofErr w:type="spellEnd"/>
                        </w:p>
                        <w:p w14:paraId="2C341D93" w14:textId="4E486171" w:rsidR="008B6BEE" w:rsidRDefault="00D53E01" w:rsidP="00F83548">
                          <w:pPr>
                            <w:pStyle w:val="TITEL1"/>
                            <w:spacing w:after="0" w:line="380" w:lineRule="exact"/>
                            <w:jc w:val="left"/>
                            <w:rPr>
                              <w:rStyle w:val="TITEL1Char"/>
                              <w:b/>
                              <w:sz w:val="32"/>
                              <w:szCs w:val="32"/>
                            </w:rPr>
                          </w:pPr>
                          <w:r>
                            <w:rPr>
                              <w:rStyle w:val="TITEL1Char"/>
                              <w:b/>
                              <w:sz w:val="32"/>
                              <w:szCs w:val="32"/>
                            </w:rPr>
                            <w:t>Kolekcja podłóg PRO 2021+</w:t>
                          </w:r>
                        </w:p>
                        <w:p w14:paraId="7C01FB92" w14:textId="60F39C1D" w:rsidR="00FB3C59" w:rsidRPr="00CB2362" w:rsidRDefault="001B7D04" w:rsidP="00F83548">
                          <w:pPr>
                            <w:pStyle w:val="TITEL1"/>
                            <w:spacing w:after="0" w:line="380" w:lineRule="exact"/>
                            <w:jc w:val="left"/>
                          </w:pPr>
                          <w:r>
                            <w:rPr>
                              <w:rStyle w:val="TITEL1Char"/>
                              <w:b/>
                              <w:sz w:val="32"/>
                              <w:szCs w:val="32"/>
                            </w:rPr>
                            <w:t>Podłogi Design</w:t>
                          </w:r>
                          <w:r>
                            <w:rPr>
                              <w:b/>
                              <w:caps w:val="0"/>
                              <w:sz w:val="32"/>
                              <w:szCs w:val="32"/>
                            </w:rPr>
                            <w:t>, styczeń 2021 r.</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239F22" id="Rectangle 20" o:spid="_x0000_s1026" style="position:absolute;left:0;text-align:left;margin-left:50.8pt;margin-top:113.15pt;width:367.0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" fillcolor="#e31937" stroked="f">
              <v:textbox style="mso-fit-shape-to-text:t" inset="3.75mm,3.75mm,3.75mm,3.75mm">
                <w:txbxContent>
                  <w:p w14:paraId="4ECBD046" w14:textId="77777777" w:rsidR="00FB3C59" w:rsidRPr="00BB60AD" w:rsidRDefault="00FB3C59" w:rsidP="00F83548">
                    <w:pPr>
                      <w:pStyle w:val="TITEL1"/>
                      <w:spacing w:line="380" w:lineRule="exact"/>
                      <w:jc w:val="left"/>
                      <w:rPr>
                        <w:rStyle w:val="TITEL1Char"/>
                        <w:sz w:val="32"/>
                        <w:szCs w:val="32"/>
                      </w:rPr>
                    </w:pPr>
                    <w:r>
                      <w:rPr>
                        <w:rStyle w:val="TITEL1Char"/>
                        <w:sz w:val="32"/>
                        <w:szCs w:val="32"/>
                      </w:rPr>
                      <w:t>Informacja prasowa firmy Egger</w:t>
                    </w:r>
                  </w:p>
                  <w:p w14:paraId="2C341D93" w14:textId="4E486171" w:rsidR="008B6BEE" w:rsidRDefault="00D53E01" w:rsidP="00F83548">
                    <w:pPr>
                      <w:pStyle w:val="TITEL1"/>
                      <w:spacing w:after="0" w:line="380" w:lineRule="exact"/>
                      <w:jc w:val="left"/>
                      <w:rPr>
                        <w:rStyle w:val="TITEL1Char"/>
                        <w:b/>
                        <w:sz w:val="32"/>
                        <w:szCs w:val="32"/>
                      </w:rPr>
                    </w:pPr>
                    <w:r>
                      <w:rPr>
                        <w:rStyle w:val="TITEL1Char"/>
                        <w:b/>
                        <w:sz w:val="32"/>
                        <w:szCs w:val="32"/>
                      </w:rPr>
                      <w:t>Kolekcja podłóg PRO 2021+</w:t>
                    </w:r>
                  </w:p>
                  <w:p w14:paraId="7C01FB92" w14:textId="60F39C1D" w:rsidR="00FB3C59" w:rsidRPr="00CB2362" w:rsidRDefault="001B7D04" w:rsidP="00F83548">
                    <w:pPr>
                      <w:pStyle w:val="TITEL1"/>
                      <w:spacing w:after="0" w:line="380" w:lineRule="exact"/>
                      <w:jc w:val="left"/>
                    </w:pPr>
                    <w:r>
                      <w:rPr>
                        <w:rStyle w:val="TITEL1Char"/>
                        <w:b/>
                        <w:sz w:val="32"/>
                        <w:szCs w:val="32"/>
                      </w:rPr>
                      <w:t>Podłogi Design</w:t>
                    </w:r>
                    <w:r>
                      <w:rPr>
                        <w:b/>
                        <w:caps w:val="0"/>
                        <w:sz w:val="32"/>
                        <w:szCs w:val="32"/>
                      </w:rPr>
                      <w:t>, styczeń 2021 r.</w:t>
                    </w:r>
                  </w:p>
                </w:txbxContent>
              </v:textbox>
              <w10:wrap anchorx="page" anchory="page"/>
            </v:rect>
          </w:pict>
        </mc:Fallback>
      </mc:AlternateContent>
    </w:r>
    <w:r>
      <w:rPr>
        <w:noProof/>
        <w:lang w:eastAsia="pl-PL"/>
      </w:rPr>
      <mc:AlternateContent>
        <mc:Choice Requires="wps">
          <w:drawing>
            <wp:anchor distT="0" distB="0" distL="114300" distR="114300" simplePos="0" relativeHeight="251655680" behindDoc="0" locked="0" layoutInCell="1" allowOverlap="1" wp14:anchorId="41A21E87" wp14:editId="35E8576D">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DD611"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E814" w14:textId="77777777" w:rsidR="00FB3C59" w:rsidRPr="002724CD" w:rsidRDefault="00453C81" w:rsidP="00EF3465">
    <w:pPr>
      <w:pStyle w:val="Nagwek"/>
      <w:spacing w:after="672"/>
    </w:pPr>
    <w:r>
      <w:rPr>
        <w:noProof/>
        <w:lang w:eastAsia="pl-PL"/>
      </w:rPr>
      <w:drawing>
        <wp:anchor distT="0" distB="0" distL="114300" distR="114300" simplePos="0" relativeHeight="251656704" behindDoc="0" locked="0" layoutInCell="1" allowOverlap="1" wp14:anchorId="0A1BFA13" wp14:editId="6E555383">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25C8"/>
    <w:multiLevelType w:val="hybridMultilevel"/>
    <w:tmpl w:val="CC18642C"/>
    <w:lvl w:ilvl="0" w:tplc="64F691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530F35"/>
    <w:multiLevelType w:val="hybridMultilevel"/>
    <w:tmpl w:val="534ACA6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3E882C08"/>
    <w:multiLevelType w:val="hybridMultilevel"/>
    <w:tmpl w:val="B16023E2"/>
    <w:lvl w:ilvl="0" w:tplc="DDC0CDAE">
      <w:start w:val="1"/>
      <w:numFmt w:val="bullet"/>
      <w:lvlText w:val=""/>
      <w:lvlJc w:val="left"/>
      <w:pPr>
        <w:tabs>
          <w:tab w:val="num" w:pos="720"/>
        </w:tabs>
        <w:ind w:left="720" w:hanging="360"/>
      </w:pPr>
      <w:rPr>
        <w:rFonts w:ascii="Wingdings" w:hAnsi="Wingdings" w:hint="default"/>
      </w:rPr>
    </w:lvl>
    <w:lvl w:ilvl="1" w:tplc="3710E5EE" w:tentative="1">
      <w:start w:val="1"/>
      <w:numFmt w:val="bullet"/>
      <w:lvlText w:val=""/>
      <w:lvlJc w:val="left"/>
      <w:pPr>
        <w:tabs>
          <w:tab w:val="num" w:pos="1440"/>
        </w:tabs>
        <w:ind w:left="1440" w:hanging="360"/>
      </w:pPr>
      <w:rPr>
        <w:rFonts w:ascii="Wingdings" w:hAnsi="Wingdings" w:hint="default"/>
      </w:rPr>
    </w:lvl>
    <w:lvl w:ilvl="2" w:tplc="89561DC6" w:tentative="1">
      <w:start w:val="1"/>
      <w:numFmt w:val="bullet"/>
      <w:lvlText w:val=""/>
      <w:lvlJc w:val="left"/>
      <w:pPr>
        <w:tabs>
          <w:tab w:val="num" w:pos="2160"/>
        </w:tabs>
        <w:ind w:left="2160" w:hanging="360"/>
      </w:pPr>
      <w:rPr>
        <w:rFonts w:ascii="Wingdings" w:hAnsi="Wingdings" w:hint="default"/>
      </w:rPr>
    </w:lvl>
    <w:lvl w:ilvl="3" w:tplc="A0E29794" w:tentative="1">
      <w:start w:val="1"/>
      <w:numFmt w:val="bullet"/>
      <w:lvlText w:val=""/>
      <w:lvlJc w:val="left"/>
      <w:pPr>
        <w:tabs>
          <w:tab w:val="num" w:pos="2880"/>
        </w:tabs>
        <w:ind w:left="2880" w:hanging="360"/>
      </w:pPr>
      <w:rPr>
        <w:rFonts w:ascii="Wingdings" w:hAnsi="Wingdings" w:hint="default"/>
      </w:rPr>
    </w:lvl>
    <w:lvl w:ilvl="4" w:tplc="8904F714" w:tentative="1">
      <w:start w:val="1"/>
      <w:numFmt w:val="bullet"/>
      <w:lvlText w:val=""/>
      <w:lvlJc w:val="left"/>
      <w:pPr>
        <w:tabs>
          <w:tab w:val="num" w:pos="3600"/>
        </w:tabs>
        <w:ind w:left="3600" w:hanging="360"/>
      </w:pPr>
      <w:rPr>
        <w:rFonts w:ascii="Wingdings" w:hAnsi="Wingdings" w:hint="default"/>
      </w:rPr>
    </w:lvl>
    <w:lvl w:ilvl="5" w:tplc="6B1A4D02" w:tentative="1">
      <w:start w:val="1"/>
      <w:numFmt w:val="bullet"/>
      <w:lvlText w:val=""/>
      <w:lvlJc w:val="left"/>
      <w:pPr>
        <w:tabs>
          <w:tab w:val="num" w:pos="4320"/>
        </w:tabs>
        <w:ind w:left="4320" w:hanging="360"/>
      </w:pPr>
      <w:rPr>
        <w:rFonts w:ascii="Wingdings" w:hAnsi="Wingdings" w:hint="default"/>
      </w:rPr>
    </w:lvl>
    <w:lvl w:ilvl="6" w:tplc="B5168B86" w:tentative="1">
      <w:start w:val="1"/>
      <w:numFmt w:val="bullet"/>
      <w:lvlText w:val=""/>
      <w:lvlJc w:val="left"/>
      <w:pPr>
        <w:tabs>
          <w:tab w:val="num" w:pos="5040"/>
        </w:tabs>
        <w:ind w:left="5040" w:hanging="360"/>
      </w:pPr>
      <w:rPr>
        <w:rFonts w:ascii="Wingdings" w:hAnsi="Wingdings" w:hint="default"/>
      </w:rPr>
    </w:lvl>
    <w:lvl w:ilvl="7" w:tplc="2CA65A3A" w:tentative="1">
      <w:start w:val="1"/>
      <w:numFmt w:val="bullet"/>
      <w:lvlText w:val=""/>
      <w:lvlJc w:val="left"/>
      <w:pPr>
        <w:tabs>
          <w:tab w:val="num" w:pos="5760"/>
        </w:tabs>
        <w:ind w:left="5760" w:hanging="360"/>
      </w:pPr>
      <w:rPr>
        <w:rFonts w:ascii="Wingdings" w:hAnsi="Wingdings" w:hint="default"/>
      </w:rPr>
    </w:lvl>
    <w:lvl w:ilvl="8" w:tplc="B7F81C0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03F5A"/>
    <w:multiLevelType w:val="hybridMultilevel"/>
    <w:tmpl w:val="3B8CC1B0"/>
    <w:lvl w:ilvl="0" w:tplc="2482FA24">
      <w:start w:val="1"/>
      <w:numFmt w:val="bullet"/>
      <w:lvlText w:val=""/>
      <w:lvlJc w:val="left"/>
      <w:pPr>
        <w:tabs>
          <w:tab w:val="num" w:pos="720"/>
        </w:tabs>
        <w:ind w:left="720" w:hanging="360"/>
      </w:pPr>
      <w:rPr>
        <w:rFonts w:ascii="Wingdings" w:hAnsi="Wingdings" w:hint="default"/>
      </w:rPr>
    </w:lvl>
    <w:lvl w:ilvl="1" w:tplc="DBF000CA" w:tentative="1">
      <w:start w:val="1"/>
      <w:numFmt w:val="bullet"/>
      <w:lvlText w:val=""/>
      <w:lvlJc w:val="left"/>
      <w:pPr>
        <w:tabs>
          <w:tab w:val="num" w:pos="1440"/>
        </w:tabs>
        <w:ind w:left="1440" w:hanging="360"/>
      </w:pPr>
      <w:rPr>
        <w:rFonts w:ascii="Wingdings" w:hAnsi="Wingdings" w:hint="default"/>
      </w:rPr>
    </w:lvl>
    <w:lvl w:ilvl="2" w:tplc="B5EEDCBC" w:tentative="1">
      <w:start w:val="1"/>
      <w:numFmt w:val="bullet"/>
      <w:lvlText w:val=""/>
      <w:lvlJc w:val="left"/>
      <w:pPr>
        <w:tabs>
          <w:tab w:val="num" w:pos="2160"/>
        </w:tabs>
        <w:ind w:left="2160" w:hanging="360"/>
      </w:pPr>
      <w:rPr>
        <w:rFonts w:ascii="Wingdings" w:hAnsi="Wingdings" w:hint="default"/>
      </w:rPr>
    </w:lvl>
    <w:lvl w:ilvl="3" w:tplc="C9F67E2E" w:tentative="1">
      <w:start w:val="1"/>
      <w:numFmt w:val="bullet"/>
      <w:lvlText w:val=""/>
      <w:lvlJc w:val="left"/>
      <w:pPr>
        <w:tabs>
          <w:tab w:val="num" w:pos="2880"/>
        </w:tabs>
        <w:ind w:left="2880" w:hanging="360"/>
      </w:pPr>
      <w:rPr>
        <w:rFonts w:ascii="Wingdings" w:hAnsi="Wingdings" w:hint="default"/>
      </w:rPr>
    </w:lvl>
    <w:lvl w:ilvl="4" w:tplc="3F6A2218" w:tentative="1">
      <w:start w:val="1"/>
      <w:numFmt w:val="bullet"/>
      <w:lvlText w:val=""/>
      <w:lvlJc w:val="left"/>
      <w:pPr>
        <w:tabs>
          <w:tab w:val="num" w:pos="3600"/>
        </w:tabs>
        <w:ind w:left="3600" w:hanging="360"/>
      </w:pPr>
      <w:rPr>
        <w:rFonts w:ascii="Wingdings" w:hAnsi="Wingdings" w:hint="default"/>
      </w:rPr>
    </w:lvl>
    <w:lvl w:ilvl="5" w:tplc="78F84946" w:tentative="1">
      <w:start w:val="1"/>
      <w:numFmt w:val="bullet"/>
      <w:lvlText w:val=""/>
      <w:lvlJc w:val="left"/>
      <w:pPr>
        <w:tabs>
          <w:tab w:val="num" w:pos="4320"/>
        </w:tabs>
        <w:ind w:left="4320" w:hanging="360"/>
      </w:pPr>
      <w:rPr>
        <w:rFonts w:ascii="Wingdings" w:hAnsi="Wingdings" w:hint="default"/>
      </w:rPr>
    </w:lvl>
    <w:lvl w:ilvl="6" w:tplc="7FB82F9C" w:tentative="1">
      <w:start w:val="1"/>
      <w:numFmt w:val="bullet"/>
      <w:lvlText w:val=""/>
      <w:lvlJc w:val="left"/>
      <w:pPr>
        <w:tabs>
          <w:tab w:val="num" w:pos="5040"/>
        </w:tabs>
        <w:ind w:left="5040" w:hanging="360"/>
      </w:pPr>
      <w:rPr>
        <w:rFonts w:ascii="Wingdings" w:hAnsi="Wingdings" w:hint="default"/>
      </w:rPr>
    </w:lvl>
    <w:lvl w:ilvl="7" w:tplc="DF30E2A8" w:tentative="1">
      <w:start w:val="1"/>
      <w:numFmt w:val="bullet"/>
      <w:lvlText w:val=""/>
      <w:lvlJc w:val="left"/>
      <w:pPr>
        <w:tabs>
          <w:tab w:val="num" w:pos="5760"/>
        </w:tabs>
        <w:ind w:left="5760" w:hanging="360"/>
      </w:pPr>
      <w:rPr>
        <w:rFonts w:ascii="Wingdings" w:hAnsi="Wingdings" w:hint="default"/>
      </w:rPr>
    </w:lvl>
    <w:lvl w:ilvl="8" w:tplc="C29C8D3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3"/>
  </w:num>
  <w:num w:numId="2">
    <w:abstractNumId w:val="8"/>
  </w:num>
  <w:num w:numId="3">
    <w:abstractNumId w:val="4"/>
  </w:num>
  <w:num w:numId="4">
    <w:abstractNumId w:val="2"/>
  </w:num>
  <w:num w:numId="5">
    <w:abstractNumId w:val="5"/>
  </w:num>
  <w:num w:numId="6">
    <w:abstractNumId w:val="0"/>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E01"/>
    <w:rsid w:val="00006633"/>
    <w:rsid w:val="000078CA"/>
    <w:rsid w:val="00010A13"/>
    <w:rsid w:val="00012A0E"/>
    <w:rsid w:val="00014804"/>
    <w:rsid w:val="0001630D"/>
    <w:rsid w:val="00023F32"/>
    <w:rsid w:val="00024EBD"/>
    <w:rsid w:val="00034D46"/>
    <w:rsid w:val="000364DF"/>
    <w:rsid w:val="000376F4"/>
    <w:rsid w:val="000507FB"/>
    <w:rsid w:val="00053858"/>
    <w:rsid w:val="000643E9"/>
    <w:rsid w:val="00067147"/>
    <w:rsid w:val="00067246"/>
    <w:rsid w:val="00067B59"/>
    <w:rsid w:val="00070374"/>
    <w:rsid w:val="0007565A"/>
    <w:rsid w:val="0008195D"/>
    <w:rsid w:val="0008517B"/>
    <w:rsid w:val="00086709"/>
    <w:rsid w:val="000911EF"/>
    <w:rsid w:val="00094A3A"/>
    <w:rsid w:val="000975DA"/>
    <w:rsid w:val="00097642"/>
    <w:rsid w:val="000A09EB"/>
    <w:rsid w:val="000A1407"/>
    <w:rsid w:val="000A2C0F"/>
    <w:rsid w:val="000B0AC3"/>
    <w:rsid w:val="000B45A4"/>
    <w:rsid w:val="000D02AE"/>
    <w:rsid w:val="000D06AF"/>
    <w:rsid w:val="000D2B63"/>
    <w:rsid w:val="000D3F69"/>
    <w:rsid w:val="000D6EA6"/>
    <w:rsid w:val="000F3280"/>
    <w:rsid w:val="000F5679"/>
    <w:rsid w:val="000F6261"/>
    <w:rsid w:val="000F7DE5"/>
    <w:rsid w:val="00114E9B"/>
    <w:rsid w:val="0012003C"/>
    <w:rsid w:val="00120D0F"/>
    <w:rsid w:val="00131431"/>
    <w:rsid w:val="0014170E"/>
    <w:rsid w:val="00155043"/>
    <w:rsid w:val="001637C4"/>
    <w:rsid w:val="00163D4B"/>
    <w:rsid w:val="0016452F"/>
    <w:rsid w:val="00174727"/>
    <w:rsid w:val="0017657B"/>
    <w:rsid w:val="00177661"/>
    <w:rsid w:val="00190232"/>
    <w:rsid w:val="00193647"/>
    <w:rsid w:val="001950C4"/>
    <w:rsid w:val="001A24B7"/>
    <w:rsid w:val="001A2D8D"/>
    <w:rsid w:val="001B0116"/>
    <w:rsid w:val="001B277B"/>
    <w:rsid w:val="001B7D04"/>
    <w:rsid w:val="001C5E07"/>
    <w:rsid w:val="001E1CB1"/>
    <w:rsid w:val="001E2992"/>
    <w:rsid w:val="001E30B7"/>
    <w:rsid w:val="001F6F7C"/>
    <w:rsid w:val="00200820"/>
    <w:rsid w:val="00200D2E"/>
    <w:rsid w:val="00204CD5"/>
    <w:rsid w:val="00210A9C"/>
    <w:rsid w:val="00230C20"/>
    <w:rsid w:val="00232525"/>
    <w:rsid w:val="00236A52"/>
    <w:rsid w:val="00243AEC"/>
    <w:rsid w:val="002520F8"/>
    <w:rsid w:val="002548F1"/>
    <w:rsid w:val="00260495"/>
    <w:rsid w:val="00260D41"/>
    <w:rsid w:val="00265A7D"/>
    <w:rsid w:val="00271A5E"/>
    <w:rsid w:val="002724CD"/>
    <w:rsid w:val="00273B55"/>
    <w:rsid w:val="002776DF"/>
    <w:rsid w:val="00280BD6"/>
    <w:rsid w:val="00284458"/>
    <w:rsid w:val="002902D1"/>
    <w:rsid w:val="00290EBF"/>
    <w:rsid w:val="00296E19"/>
    <w:rsid w:val="002A5BEF"/>
    <w:rsid w:val="002B10B9"/>
    <w:rsid w:val="002B10D3"/>
    <w:rsid w:val="002B2E62"/>
    <w:rsid w:val="002B4BAF"/>
    <w:rsid w:val="002C3513"/>
    <w:rsid w:val="002C395E"/>
    <w:rsid w:val="002C50E2"/>
    <w:rsid w:val="002D41D3"/>
    <w:rsid w:val="002D5EC2"/>
    <w:rsid w:val="002D6C69"/>
    <w:rsid w:val="002D7E9F"/>
    <w:rsid w:val="002E73F5"/>
    <w:rsid w:val="002F3AB6"/>
    <w:rsid w:val="003063CB"/>
    <w:rsid w:val="00307A85"/>
    <w:rsid w:val="00315EF6"/>
    <w:rsid w:val="00323714"/>
    <w:rsid w:val="0032519B"/>
    <w:rsid w:val="00325DD3"/>
    <w:rsid w:val="00331717"/>
    <w:rsid w:val="00333B45"/>
    <w:rsid w:val="00335925"/>
    <w:rsid w:val="00336A5D"/>
    <w:rsid w:val="00340CF1"/>
    <w:rsid w:val="0034393C"/>
    <w:rsid w:val="00343EF5"/>
    <w:rsid w:val="00362398"/>
    <w:rsid w:val="00372910"/>
    <w:rsid w:val="0037627A"/>
    <w:rsid w:val="00383116"/>
    <w:rsid w:val="003877F8"/>
    <w:rsid w:val="00390113"/>
    <w:rsid w:val="003907E4"/>
    <w:rsid w:val="003B4130"/>
    <w:rsid w:val="003B7360"/>
    <w:rsid w:val="003C08AF"/>
    <w:rsid w:val="003C1734"/>
    <w:rsid w:val="003C3888"/>
    <w:rsid w:val="003C45CA"/>
    <w:rsid w:val="003C476E"/>
    <w:rsid w:val="003C4D13"/>
    <w:rsid w:val="003C788D"/>
    <w:rsid w:val="003D1523"/>
    <w:rsid w:val="003D163B"/>
    <w:rsid w:val="003D1E49"/>
    <w:rsid w:val="003D3017"/>
    <w:rsid w:val="003E1830"/>
    <w:rsid w:val="003E295D"/>
    <w:rsid w:val="003F4F51"/>
    <w:rsid w:val="00400100"/>
    <w:rsid w:val="004048F0"/>
    <w:rsid w:val="00407425"/>
    <w:rsid w:val="00413E3B"/>
    <w:rsid w:val="00420CEB"/>
    <w:rsid w:val="004261D5"/>
    <w:rsid w:val="00434205"/>
    <w:rsid w:val="00440E23"/>
    <w:rsid w:val="00441029"/>
    <w:rsid w:val="00443B88"/>
    <w:rsid w:val="004457FA"/>
    <w:rsid w:val="004477CE"/>
    <w:rsid w:val="00453C81"/>
    <w:rsid w:val="00454BEC"/>
    <w:rsid w:val="00457735"/>
    <w:rsid w:val="00463782"/>
    <w:rsid w:val="004752F8"/>
    <w:rsid w:val="00476384"/>
    <w:rsid w:val="00480619"/>
    <w:rsid w:val="004807CD"/>
    <w:rsid w:val="00483762"/>
    <w:rsid w:val="00490A42"/>
    <w:rsid w:val="004919FF"/>
    <w:rsid w:val="004A0A46"/>
    <w:rsid w:val="004A3C7F"/>
    <w:rsid w:val="004A4E9E"/>
    <w:rsid w:val="004B43DB"/>
    <w:rsid w:val="004C101D"/>
    <w:rsid w:val="004D1AD6"/>
    <w:rsid w:val="004D5E31"/>
    <w:rsid w:val="004D6D74"/>
    <w:rsid w:val="004E06FC"/>
    <w:rsid w:val="004E4F29"/>
    <w:rsid w:val="004E4F51"/>
    <w:rsid w:val="004F33E5"/>
    <w:rsid w:val="004F4795"/>
    <w:rsid w:val="00501901"/>
    <w:rsid w:val="00525EB0"/>
    <w:rsid w:val="00525FDA"/>
    <w:rsid w:val="005504D5"/>
    <w:rsid w:val="005518E0"/>
    <w:rsid w:val="0055214B"/>
    <w:rsid w:val="00552F9D"/>
    <w:rsid w:val="00554895"/>
    <w:rsid w:val="00572C6D"/>
    <w:rsid w:val="00572F99"/>
    <w:rsid w:val="00591469"/>
    <w:rsid w:val="00592283"/>
    <w:rsid w:val="00597048"/>
    <w:rsid w:val="005A09F6"/>
    <w:rsid w:val="005A2303"/>
    <w:rsid w:val="005A6F06"/>
    <w:rsid w:val="005B7AF0"/>
    <w:rsid w:val="005B7C0B"/>
    <w:rsid w:val="005C0CA6"/>
    <w:rsid w:val="005C29C7"/>
    <w:rsid w:val="005C5C94"/>
    <w:rsid w:val="005C64C8"/>
    <w:rsid w:val="005D4054"/>
    <w:rsid w:val="005E2606"/>
    <w:rsid w:val="005E32E1"/>
    <w:rsid w:val="005E50D9"/>
    <w:rsid w:val="005F1297"/>
    <w:rsid w:val="00602EF1"/>
    <w:rsid w:val="006039B4"/>
    <w:rsid w:val="0060739B"/>
    <w:rsid w:val="0061326F"/>
    <w:rsid w:val="00613C56"/>
    <w:rsid w:val="00613F4B"/>
    <w:rsid w:val="00614526"/>
    <w:rsid w:val="00621040"/>
    <w:rsid w:val="006277CD"/>
    <w:rsid w:val="00627A4F"/>
    <w:rsid w:val="00633B84"/>
    <w:rsid w:val="00634890"/>
    <w:rsid w:val="00643172"/>
    <w:rsid w:val="0064585C"/>
    <w:rsid w:val="0065278A"/>
    <w:rsid w:val="00654BCC"/>
    <w:rsid w:val="00660A93"/>
    <w:rsid w:val="00667262"/>
    <w:rsid w:val="006833E5"/>
    <w:rsid w:val="00685104"/>
    <w:rsid w:val="00695457"/>
    <w:rsid w:val="00697BB6"/>
    <w:rsid w:val="006A47FD"/>
    <w:rsid w:val="006A4AD6"/>
    <w:rsid w:val="006B1CF3"/>
    <w:rsid w:val="006B2DAB"/>
    <w:rsid w:val="006B38D0"/>
    <w:rsid w:val="006C0DC3"/>
    <w:rsid w:val="006C1A4A"/>
    <w:rsid w:val="006C269D"/>
    <w:rsid w:val="006C3926"/>
    <w:rsid w:val="006C4B91"/>
    <w:rsid w:val="006C610B"/>
    <w:rsid w:val="006C6625"/>
    <w:rsid w:val="006D7D80"/>
    <w:rsid w:val="006E207C"/>
    <w:rsid w:val="006E2535"/>
    <w:rsid w:val="006E3314"/>
    <w:rsid w:val="006E6194"/>
    <w:rsid w:val="006F13E7"/>
    <w:rsid w:val="006F548C"/>
    <w:rsid w:val="00700488"/>
    <w:rsid w:val="00700DC4"/>
    <w:rsid w:val="00701399"/>
    <w:rsid w:val="007042FF"/>
    <w:rsid w:val="007066D5"/>
    <w:rsid w:val="007068DE"/>
    <w:rsid w:val="007101BF"/>
    <w:rsid w:val="00722542"/>
    <w:rsid w:val="007239C5"/>
    <w:rsid w:val="007242BD"/>
    <w:rsid w:val="00737DC5"/>
    <w:rsid w:val="00741995"/>
    <w:rsid w:val="00742DDB"/>
    <w:rsid w:val="0074392F"/>
    <w:rsid w:val="007648A4"/>
    <w:rsid w:val="007675F9"/>
    <w:rsid w:val="00774C7F"/>
    <w:rsid w:val="007806D6"/>
    <w:rsid w:val="00781C4A"/>
    <w:rsid w:val="00782EB9"/>
    <w:rsid w:val="00784349"/>
    <w:rsid w:val="00791325"/>
    <w:rsid w:val="00794671"/>
    <w:rsid w:val="007949CD"/>
    <w:rsid w:val="00795BF7"/>
    <w:rsid w:val="007976A6"/>
    <w:rsid w:val="00797D84"/>
    <w:rsid w:val="007A231A"/>
    <w:rsid w:val="007A3392"/>
    <w:rsid w:val="007A4273"/>
    <w:rsid w:val="007A7F82"/>
    <w:rsid w:val="007B0E73"/>
    <w:rsid w:val="007B21B8"/>
    <w:rsid w:val="007B21E0"/>
    <w:rsid w:val="007B5E23"/>
    <w:rsid w:val="007B6C41"/>
    <w:rsid w:val="007C6D8A"/>
    <w:rsid w:val="007D33B4"/>
    <w:rsid w:val="007D3547"/>
    <w:rsid w:val="007D51F7"/>
    <w:rsid w:val="007D6163"/>
    <w:rsid w:val="007E2B91"/>
    <w:rsid w:val="007F2853"/>
    <w:rsid w:val="007F7BA2"/>
    <w:rsid w:val="008040E4"/>
    <w:rsid w:val="00804A4E"/>
    <w:rsid w:val="008157B3"/>
    <w:rsid w:val="00816BC6"/>
    <w:rsid w:val="00817731"/>
    <w:rsid w:val="008272B0"/>
    <w:rsid w:val="0082770C"/>
    <w:rsid w:val="00831C0A"/>
    <w:rsid w:val="00833E72"/>
    <w:rsid w:val="00835741"/>
    <w:rsid w:val="00837D7E"/>
    <w:rsid w:val="00841711"/>
    <w:rsid w:val="00841C09"/>
    <w:rsid w:val="00842371"/>
    <w:rsid w:val="00844FCE"/>
    <w:rsid w:val="00850C6B"/>
    <w:rsid w:val="00852A50"/>
    <w:rsid w:val="00861980"/>
    <w:rsid w:val="00872B87"/>
    <w:rsid w:val="00874308"/>
    <w:rsid w:val="00876E31"/>
    <w:rsid w:val="00881825"/>
    <w:rsid w:val="00886BFB"/>
    <w:rsid w:val="00897CCB"/>
    <w:rsid w:val="008A366B"/>
    <w:rsid w:val="008A46B1"/>
    <w:rsid w:val="008A4D3B"/>
    <w:rsid w:val="008B123A"/>
    <w:rsid w:val="008B1ACC"/>
    <w:rsid w:val="008B6BEE"/>
    <w:rsid w:val="008B7F1E"/>
    <w:rsid w:val="008C0582"/>
    <w:rsid w:val="008C1FD4"/>
    <w:rsid w:val="008C667B"/>
    <w:rsid w:val="008C7C20"/>
    <w:rsid w:val="008D558B"/>
    <w:rsid w:val="008D704F"/>
    <w:rsid w:val="008F1F9A"/>
    <w:rsid w:val="008F2A4E"/>
    <w:rsid w:val="00900B53"/>
    <w:rsid w:val="0091454A"/>
    <w:rsid w:val="00923706"/>
    <w:rsid w:val="0092723D"/>
    <w:rsid w:val="00933182"/>
    <w:rsid w:val="00943C22"/>
    <w:rsid w:val="00946B19"/>
    <w:rsid w:val="009507CA"/>
    <w:rsid w:val="00952BCD"/>
    <w:rsid w:val="00954349"/>
    <w:rsid w:val="009613BF"/>
    <w:rsid w:val="00961A47"/>
    <w:rsid w:val="009651B5"/>
    <w:rsid w:val="0096635A"/>
    <w:rsid w:val="00967AC6"/>
    <w:rsid w:val="00972035"/>
    <w:rsid w:val="0097646B"/>
    <w:rsid w:val="009801EB"/>
    <w:rsid w:val="0098465F"/>
    <w:rsid w:val="00987318"/>
    <w:rsid w:val="00987D86"/>
    <w:rsid w:val="00996F55"/>
    <w:rsid w:val="00997638"/>
    <w:rsid w:val="009A4597"/>
    <w:rsid w:val="009B2BB0"/>
    <w:rsid w:val="009B2D8F"/>
    <w:rsid w:val="009B3A3F"/>
    <w:rsid w:val="009C14FF"/>
    <w:rsid w:val="009C6533"/>
    <w:rsid w:val="009C77B3"/>
    <w:rsid w:val="009C784E"/>
    <w:rsid w:val="009C789C"/>
    <w:rsid w:val="009D40E6"/>
    <w:rsid w:val="009E036C"/>
    <w:rsid w:val="009E0FC5"/>
    <w:rsid w:val="009E377F"/>
    <w:rsid w:val="009E51DE"/>
    <w:rsid w:val="009F0632"/>
    <w:rsid w:val="00A007BD"/>
    <w:rsid w:val="00A06001"/>
    <w:rsid w:val="00A10669"/>
    <w:rsid w:val="00A21B6C"/>
    <w:rsid w:val="00A23336"/>
    <w:rsid w:val="00A234C3"/>
    <w:rsid w:val="00A26AEA"/>
    <w:rsid w:val="00A37BDC"/>
    <w:rsid w:val="00A4033E"/>
    <w:rsid w:val="00A43AA2"/>
    <w:rsid w:val="00A44B7D"/>
    <w:rsid w:val="00A554C8"/>
    <w:rsid w:val="00A621FE"/>
    <w:rsid w:val="00A6268A"/>
    <w:rsid w:val="00A63F7F"/>
    <w:rsid w:val="00A656D6"/>
    <w:rsid w:val="00A672DE"/>
    <w:rsid w:val="00A67716"/>
    <w:rsid w:val="00A677A8"/>
    <w:rsid w:val="00A67B68"/>
    <w:rsid w:val="00A72429"/>
    <w:rsid w:val="00A74A86"/>
    <w:rsid w:val="00A77B76"/>
    <w:rsid w:val="00A77CD8"/>
    <w:rsid w:val="00A77EB0"/>
    <w:rsid w:val="00A8548E"/>
    <w:rsid w:val="00A86788"/>
    <w:rsid w:val="00A905F7"/>
    <w:rsid w:val="00A92D2C"/>
    <w:rsid w:val="00A92E7A"/>
    <w:rsid w:val="00A960FE"/>
    <w:rsid w:val="00AA2ADA"/>
    <w:rsid w:val="00AA64A0"/>
    <w:rsid w:val="00AA7DC7"/>
    <w:rsid w:val="00AB014A"/>
    <w:rsid w:val="00AB4165"/>
    <w:rsid w:val="00AB4FE5"/>
    <w:rsid w:val="00AB5F84"/>
    <w:rsid w:val="00AB6964"/>
    <w:rsid w:val="00AB6CB2"/>
    <w:rsid w:val="00AC1D1C"/>
    <w:rsid w:val="00AC26B5"/>
    <w:rsid w:val="00AC2843"/>
    <w:rsid w:val="00AC3497"/>
    <w:rsid w:val="00AD0DF8"/>
    <w:rsid w:val="00AD68F7"/>
    <w:rsid w:val="00AD6C8E"/>
    <w:rsid w:val="00AE10F7"/>
    <w:rsid w:val="00AE4122"/>
    <w:rsid w:val="00B03AD3"/>
    <w:rsid w:val="00B122A5"/>
    <w:rsid w:val="00B178C7"/>
    <w:rsid w:val="00B34F10"/>
    <w:rsid w:val="00B3614A"/>
    <w:rsid w:val="00B410F3"/>
    <w:rsid w:val="00B411F8"/>
    <w:rsid w:val="00B424F1"/>
    <w:rsid w:val="00B44D5A"/>
    <w:rsid w:val="00B45552"/>
    <w:rsid w:val="00B53A43"/>
    <w:rsid w:val="00B55318"/>
    <w:rsid w:val="00B55A33"/>
    <w:rsid w:val="00B57B08"/>
    <w:rsid w:val="00B61165"/>
    <w:rsid w:val="00B643C9"/>
    <w:rsid w:val="00B72048"/>
    <w:rsid w:val="00B75166"/>
    <w:rsid w:val="00B82E41"/>
    <w:rsid w:val="00B85EEF"/>
    <w:rsid w:val="00BA0E94"/>
    <w:rsid w:val="00BA14E2"/>
    <w:rsid w:val="00BA3CA6"/>
    <w:rsid w:val="00BA3DCB"/>
    <w:rsid w:val="00BB01AE"/>
    <w:rsid w:val="00BB60AD"/>
    <w:rsid w:val="00BC0A9E"/>
    <w:rsid w:val="00BC147D"/>
    <w:rsid w:val="00BC1B1A"/>
    <w:rsid w:val="00BC495E"/>
    <w:rsid w:val="00BC6FC0"/>
    <w:rsid w:val="00BC73DE"/>
    <w:rsid w:val="00BC76EB"/>
    <w:rsid w:val="00BD569F"/>
    <w:rsid w:val="00BD5E26"/>
    <w:rsid w:val="00BE1291"/>
    <w:rsid w:val="00BE27BC"/>
    <w:rsid w:val="00BE4D47"/>
    <w:rsid w:val="00BE6490"/>
    <w:rsid w:val="00BF1B4C"/>
    <w:rsid w:val="00BF27D3"/>
    <w:rsid w:val="00C00611"/>
    <w:rsid w:val="00C02AD5"/>
    <w:rsid w:val="00C1753A"/>
    <w:rsid w:val="00C2338A"/>
    <w:rsid w:val="00C24D11"/>
    <w:rsid w:val="00C375BA"/>
    <w:rsid w:val="00C3774B"/>
    <w:rsid w:val="00C466F5"/>
    <w:rsid w:val="00C52A6C"/>
    <w:rsid w:val="00C52F71"/>
    <w:rsid w:val="00C559BB"/>
    <w:rsid w:val="00C55FD7"/>
    <w:rsid w:val="00C6022C"/>
    <w:rsid w:val="00C60E6D"/>
    <w:rsid w:val="00C617EC"/>
    <w:rsid w:val="00C7218B"/>
    <w:rsid w:val="00C74450"/>
    <w:rsid w:val="00C80574"/>
    <w:rsid w:val="00C81ED3"/>
    <w:rsid w:val="00C86F5C"/>
    <w:rsid w:val="00CA4908"/>
    <w:rsid w:val="00CB2362"/>
    <w:rsid w:val="00CB2A92"/>
    <w:rsid w:val="00CB6D54"/>
    <w:rsid w:val="00CC056A"/>
    <w:rsid w:val="00CC11B8"/>
    <w:rsid w:val="00CC37D9"/>
    <w:rsid w:val="00CC4D71"/>
    <w:rsid w:val="00CD01A3"/>
    <w:rsid w:val="00CD0778"/>
    <w:rsid w:val="00CE05D8"/>
    <w:rsid w:val="00CE3849"/>
    <w:rsid w:val="00CE7561"/>
    <w:rsid w:val="00CE7F05"/>
    <w:rsid w:val="00CE7F30"/>
    <w:rsid w:val="00CF5BF1"/>
    <w:rsid w:val="00D027E3"/>
    <w:rsid w:val="00D06CC5"/>
    <w:rsid w:val="00D1028B"/>
    <w:rsid w:val="00D11795"/>
    <w:rsid w:val="00D15D54"/>
    <w:rsid w:val="00D23B97"/>
    <w:rsid w:val="00D373FD"/>
    <w:rsid w:val="00D407E0"/>
    <w:rsid w:val="00D4246A"/>
    <w:rsid w:val="00D45AAB"/>
    <w:rsid w:val="00D53E01"/>
    <w:rsid w:val="00D6166B"/>
    <w:rsid w:val="00D654E4"/>
    <w:rsid w:val="00D65A3A"/>
    <w:rsid w:val="00D700A9"/>
    <w:rsid w:val="00D810DE"/>
    <w:rsid w:val="00D851CF"/>
    <w:rsid w:val="00D85D35"/>
    <w:rsid w:val="00D930CC"/>
    <w:rsid w:val="00D9580D"/>
    <w:rsid w:val="00DA6EAC"/>
    <w:rsid w:val="00DB1190"/>
    <w:rsid w:val="00DB72E1"/>
    <w:rsid w:val="00DB7478"/>
    <w:rsid w:val="00DB7DAC"/>
    <w:rsid w:val="00DC1C93"/>
    <w:rsid w:val="00DC33B6"/>
    <w:rsid w:val="00DC6104"/>
    <w:rsid w:val="00DD0722"/>
    <w:rsid w:val="00DD2089"/>
    <w:rsid w:val="00DD2B45"/>
    <w:rsid w:val="00DD3A34"/>
    <w:rsid w:val="00DE0343"/>
    <w:rsid w:val="00DE35D7"/>
    <w:rsid w:val="00DE4845"/>
    <w:rsid w:val="00DE4F39"/>
    <w:rsid w:val="00DF025F"/>
    <w:rsid w:val="00DF24BA"/>
    <w:rsid w:val="00DF3251"/>
    <w:rsid w:val="00DF38E3"/>
    <w:rsid w:val="00E053C5"/>
    <w:rsid w:val="00E06147"/>
    <w:rsid w:val="00E06532"/>
    <w:rsid w:val="00E06F66"/>
    <w:rsid w:val="00E158E9"/>
    <w:rsid w:val="00E17E3A"/>
    <w:rsid w:val="00E26201"/>
    <w:rsid w:val="00E34759"/>
    <w:rsid w:val="00E351A2"/>
    <w:rsid w:val="00E352AF"/>
    <w:rsid w:val="00E50774"/>
    <w:rsid w:val="00E53EB3"/>
    <w:rsid w:val="00E65212"/>
    <w:rsid w:val="00E71E8D"/>
    <w:rsid w:val="00E74012"/>
    <w:rsid w:val="00E818A1"/>
    <w:rsid w:val="00E820B8"/>
    <w:rsid w:val="00EA4C1C"/>
    <w:rsid w:val="00EA7D12"/>
    <w:rsid w:val="00EB0498"/>
    <w:rsid w:val="00EC65F0"/>
    <w:rsid w:val="00EC6F9F"/>
    <w:rsid w:val="00ED0EEC"/>
    <w:rsid w:val="00ED1452"/>
    <w:rsid w:val="00ED47AC"/>
    <w:rsid w:val="00EE49BB"/>
    <w:rsid w:val="00EE611B"/>
    <w:rsid w:val="00EE67ED"/>
    <w:rsid w:val="00EF3465"/>
    <w:rsid w:val="00EF5E8E"/>
    <w:rsid w:val="00EF7DB4"/>
    <w:rsid w:val="00F02BC8"/>
    <w:rsid w:val="00F05BF8"/>
    <w:rsid w:val="00F07020"/>
    <w:rsid w:val="00F12591"/>
    <w:rsid w:val="00F16654"/>
    <w:rsid w:val="00F25B4D"/>
    <w:rsid w:val="00F3661F"/>
    <w:rsid w:val="00F41A37"/>
    <w:rsid w:val="00F45AF5"/>
    <w:rsid w:val="00F508A9"/>
    <w:rsid w:val="00F511A8"/>
    <w:rsid w:val="00F526FB"/>
    <w:rsid w:val="00F54E4F"/>
    <w:rsid w:val="00F55851"/>
    <w:rsid w:val="00F63F76"/>
    <w:rsid w:val="00F72AB2"/>
    <w:rsid w:val="00F7603B"/>
    <w:rsid w:val="00F83548"/>
    <w:rsid w:val="00F9234B"/>
    <w:rsid w:val="00FA2DB7"/>
    <w:rsid w:val="00FB3C59"/>
    <w:rsid w:val="00FB64CD"/>
    <w:rsid w:val="00FB7411"/>
    <w:rsid w:val="00FC0B16"/>
    <w:rsid w:val="00FC2722"/>
    <w:rsid w:val="00FC6AC6"/>
    <w:rsid w:val="00FD26CA"/>
    <w:rsid w:val="00FD4A76"/>
    <w:rsid w:val="00FD5B32"/>
    <w:rsid w:val="00FE3971"/>
    <w:rsid w:val="00FF42A6"/>
    <w:rsid w:val="00FF46BA"/>
    <w:rsid w:val="00FF5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483696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268A"/>
    <w:pPr>
      <w:spacing w:line="270" w:lineRule="atLeast"/>
    </w:pPr>
    <w:rPr>
      <w:rFonts w:ascii="Arial" w:hAnsi="Arial"/>
      <w:color w:val="000000"/>
      <w:lang w:eastAsia="de-DE"/>
    </w:rPr>
  </w:style>
  <w:style w:type="paragraph" w:styleId="Nagwek1">
    <w:name w:val="heading 1"/>
    <w:aliases w:val="Überschrift"/>
    <w:basedOn w:val="Normalny"/>
    <w:next w:val="Normalny"/>
    <w:link w:val="Nagwek1Znak"/>
    <w:qFormat/>
    <w:rsid w:val="00A26AEA"/>
    <w:pPr>
      <w:keepNext/>
      <w:spacing w:after="140" w:line="360" w:lineRule="atLeast"/>
      <w:ind w:left="-425"/>
      <w:jc w:val="both"/>
      <w:outlineLvl w:val="0"/>
    </w:pPr>
    <w:rPr>
      <w:rFonts w:cs="Arial"/>
      <w:b/>
      <w:bCs/>
      <w:caps/>
      <w:color w:val="8B8D8E"/>
      <w:spacing w:val="5"/>
      <w:sz w:val="28"/>
      <w:szCs w:val="28"/>
    </w:rPr>
  </w:style>
  <w:style w:type="paragraph" w:styleId="Nagwek2">
    <w:name w:val="heading 2"/>
    <w:basedOn w:val="Normalny"/>
    <w:next w:val="Normalny"/>
    <w:link w:val="Nagwek2Znak"/>
    <w:uiPriority w:val="9"/>
    <w:semiHidden/>
    <w:unhideWhenUsed/>
    <w:qFormat/>
    <w:rsid w:val="00271A5E"/>
    <w:pPr>
      <w:keepNext/>
      <w:spacing w:before="240" w:after="60"/>
      <w:outlineLvl w:val="1"/>
    </w:pPr>
    <w:rPr>
      <w:rFonts w:ascii="Cambria"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erNormal">
    <w:name w:val="Footer_Normal"/>
    <w:basedOn w:val="Normalny"/>
    <w:next w:val="Normalny"/>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pl-PL" w:eastAsia="de-DE" w:bidi="ar-SA"/>
    </w:rPr>
  </w:style>
  <w:style w:type="paragraph" w:styleId="Nagwek">
    <w:name w:val="header"/>
    <w:basedOn w:val="Normalny"/>
    <w:rsid w:val="000D3F69"/>
    <w:pPr>
      <w:tabs>
        <w:tab w:val="center" w:pos="4153"/>
        <w:tab w:val="right" w:pos="8306"/>
      </w:tabs>
    </w:pPr>
  </w:style>
  <w:style w:type="paragraph" w:styleId="Tekstdymka">
    <w:name w:val="Balloon Text"/>
    <w:basedOn w:val="Normalny"/>
    <w:semiHidden/>
    <w:rsid w:val="00307A85"/>
    <w:rPr>
      <w:rFonts w:ascii="Tahoma" w:hAnsi="Tahoma" w:cs="Tahoma"/>
      <w:sz w:val="16"/>
      <w:szCs w:val="16"/>
    </w:rPr>
  </w:style>
  <w:style w:type="paragraph" w:styleId="Stopka">
    <w:name w:val="footer"/>
    <w:basedOn w:val="Normalny"/>
    <w:link w:val="StopkaZnak"/>
    <w:unhideWhenUsed/>
    <w:rsid w:val="00C81ED3"/>
    <w:pPr>
      <w:tabs>
        <w:tab w:val="center" w:pos="4680"/>
        <w:tab w:val="right" w:pos="9360"/>
      </w:tabs>
    </w:pPr>
  </w:style>
  <w:style w:type="character" w:customStyle="1" w:styleId="StopkaZnak">
    <w:name w:val="Stopka Znak"/>
    <w:link w:val="Stopka"/>
    <w:rsid w:val="00C81ED3"/>
    <w:rPr>
      <w:rFonts w:ascii="Arial" w:hAnsi="Arial"/>
      <w:color w:val="000000"/>
      <w:lang w:val="pl-PL" w:eastAsia="de-DE"/>
    </w:rPr>
  </w:style>
  <w:style w:type="paragraph" w:customStyle="1" w:styleId="TITEL1">
    <w:name w:val="TITEL_1"/>
    <w:basedOn w:val="Normalny"/>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pl-PL" w:eastAsia="de-DE"/>
    </w:rPr>
  </w:style>
  <w:style w:type="paragraph" w:customStyle="1" w:styleId="Titel2">
    <w:name w:val="Titel_2"/>
    <w:basedOn w:val="Normalny"/>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Nagwek1Znak">
    <w:name w:val="Nagłówek 1 Znak"/>
    <w:aliases w:val="Überschrift Znak"/>
    <w:link w:val="Nagwek1"/>
    <w:rsid w:val="00A26AEA"/>
    <w:rPr>
      <w:rFonts w:ascii="Arial" w:hAnsi="Arial" w:cs="Arial"/>
      <w:b/>
      <w:bCs/>
      <w:caps/>
      <w:color w:val="8B8D8E"/>
      <w:spacing w:val="5"/>
      <w:sz w:val="28"/>
      <w:szCs w:val="28"/>
      <w:lang w:val="pl-PL"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Normalny"/>
    <w:next w:val="Adresse"/>
    <w:rsid w:val="00A26AEA"/>
    <w:pPr>
      <w:framePr w:hSpace="181" w:wrap="around" w:vAnchor="text" w:hAnchor="margin" w:y="216"/>
      <w:spacing w:before="2" w:line="240" w:lineRule="auto"/>
      <w:suppressOverlap/>
      <w:jc w:val="both"/>
    </w:pPr>
    <w:rPr>
      <w:b/>
      <w:bCs/>
      <w:color w:val="auto"/>
      <w:sz w:val="16"/>
    </w:rPr>
  </w:style>
  <w:style w:type="character" w:styleId="Hipercze">
    <w:name w:val="Hyperlink"/>
    <w:uiPriority w:val="99"/>
    <w:unhideWhenUsed/>
    <w:rsid w:val="00A26AEA"/>
    <w:rPr>
      <w:color w:val="0000FF"/>
      <w:u w:val="single"/>
    </w:rPr>
  </w:style>
  <w:style w:type="paragraph" w:styleId="Spistreci1">
    <w:name w:val="toc 1"/>
    <w:basedOn w:val="Normalny"/>
    <w:next w:val="Normalny"/>
    <w:link w:val="Spistreci1Znak"/>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Spistreci1Znak">
    <w:name w:val="Spis treści 1 Znak"/>
    <w:link w:val="Spistreci1"/>
    <w:uiPriority w:val="39"/>
    <w:rsid w:val="004D5E31"/>
    <w:rPr>
      <w:rFonts w:ascii="Arial" w:hAnsi="Arial" w:cs="Arial"/>
      <w:bCs/>
      <w:iCs/>
      <w:color w:val="666666"/>
      <w:sz w:val="24"/>
      <w:szCs w:val="24"/>
      <w:u w:color="000000"/>
      <w:lang w:val="pl-PL" w:eastAsia="de-DE"/>
    </w:rPr>
  </w:style>
  <w:style w:type="paragraph" w:customStyle="1" w:styleId="Unterzeile">
    <w:name w:val="Unterzeile"/>
    <w:basedOn w:val="Normalny"/>
    <w:next w:val="Normalny"/>
    <w:rsid w:val="00EF3465"/>
    <w:pPr>
      <w:spacing w:after="68" w:line="320" w:lineRule="atLeast"/>
      <w:ind w:left="-425"/>
      <w:jc w:val="both"/>
    </w:pPr>
    <w:rPr>
      <w:color w:val="auto"/>
      <w:sz w:val="24"/>
      <w:szCs w:val="24"/>
    </w:rPr>
  </w:style>
  <w:style w:type="paragraph" w:styleId="Zwykytekst">
    <w:name w:val="Plain Text"/>
    <w:basedOn w:val="Normalny"/>
    <w:link w:val="ZwykytekstZnak"/>
    <w:uiPriority w:val="99"/>
    <w:unhideWhenUsed/>
    <w:rsid w:val="00EF3465"/>
    <w:pPr>
      <w:spacing w:line="240" w:lineRule="auto"/>
    </w:pPr>
    <w:rPr>
      <w:rFonts w:ascii="Consolas" w:eastAsia="Calibri" w:hAnsi="Consolas"/>
      <w:color w:val="auto"/>
      <w:sz w:val="21"/>
      <w:szCs w:val="21"/>
      <w:lang w:eastAsia="en-US"/>
    </w:rPr>
  </w:style>
  <w:style w:type="character" w:customStyle="1" w:styleId="ZwykytekstZnak">
    <w:name w:val="Zwykły tekst Znak"/>
    <w:link w:val="Zwykytekst"/>
    <w:uiPriority w:val="99"/>
    <w:rsid w:val="00EF3465"/>
    <w:rPr>
      <w:rFonts w:ascii="Consolas" w:eastAsia="Calibri" w:hAnsi="Consolas" w:cs="Times New Roman"/>
      <w:sz w:val="21"/>
      <w:szCs w:val="21"/>
      <w:lang w:val="pl-PL"/>
    </w:rPr>
  </w:style>
  <w:style w:type="paragraph" w:customStyle="1" w:styleId="Factboxberschrift">
    <w:name w:val="Factbox_Überschrift"/>
    <w:basedOn w:val="Normalny"/>
    <w:rsid w:val="00315EF6"/>
    <w:pPr>
      <w:spacing w:before="2" w:after="2" w:line="360" w:lineRule="exact"/>
    </w:pPr>
    <w:rPr>
      <w:b/>
      <w:caps/>
      <w:color w:val="E31937"/>
      <w:spacing w:val="5"/>
      <w:sz w:val="28"/>
      <w:szCs w:val="28"/>
    </w:rPr>
  </w:style>
  <w:style w:type="paragraph" w:customStyle="1" w:styleId="Factbox">
    <w:name w:val="Factbox"/>
    <w:basedOn w:val="Normalny"/>
    <w:rsid w:val="00315EF6"/>
    <w:pPr>
      <w:spacing w:line="280" w:lineRule="atLeast"/>
      <w:jc w:val="both"/>
    </w:pPr>
    <w:rPr>
      <w:color w:val="auto"/>
    </w:rPr>
  </w:style>
  <w:style w:type="character" w:customStyle="1" w:styleId="Nagwek2Znak">
    <w:name w:val="Nagłówek 2 Znak"/>
    <w:link w:val="Nagwek2"/>
    <w:uiPriority w:val="9"/>
    <w:semiHidden/>
    <w:rsid w:val="00271A5E"/>
    <w:rPr>
      <w:rFonts w:ascii="Cambria" w:eastAsia="Times New Roman" w:hAnsi="Cambria" w:cs="Times New Roman"/>
      <w:b/>
      <w:bCs/>
      <w:i/>
      <w:iCs/>
      <w:color w:val="000000"/>
      <w:sz w:val="28"/>
      <w:szCs w:val="28"/>
      <w:lang w:val="pl-PL" w:eastAsia="de-DE"/>
    </w:rPr>
  </w:style>
  <w:style w:type="paragraph" w:customStyle="1" w:styleId="Vorspann">
    <w:name w:val="Vorspann"/>
    <w:basedOn w:val="Normalny"/>
    <w:next w:val="Normalny"/>
    <w:rsid w:val="00271A5E"/>
    <w:pPr>
      <w:spacing w:after="68" w:line="280" w:lineRule="atLeast"/>
      <w:jc w:val="both"/>
    </w:pPr>
    <w:rPr>
      <w:b/>
      <w:color w:val="auto"/>
      <w:szCs w:val="24"/>
    </w:rPr>
  </w:style>
  <w:style w:type="paragraph" w:styleId="Akapitzlist">
    <w:name w:val="List Paragraph"/>
    <w:basedOn w:val="Normalny"/>
    <w:uiPriority w:val="34"/>
    <w:qFormat/>
    <w:rsid w:val="00271A5E"/>
    <w:pPr>
      <w:spacing w:after="68" w:line="280" w:lineRule="atLeast"/>
      <w:ind w:left="720"/>
      <w:contextualSpacing/>
      <w:jc w:val="both"/>
    </w:pPr>
    <w:rPr>
      <w:color w:val="auto"/>
      <w:szCs w:val="24"/>
    </w:rPr>
  </w:style>
  <w:style w:type="table" w:customStyle="1" w:styleId="Tabellengitternetz">
    <w:name w:val="Tabellengitternetz"/>
    <w:basedOn w:val="Standardowy"/>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ny"/>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Normalny"/>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Tekstkomentarza">
    <w:name w:val="annotation text"/>
    <w:basedOn w:val="Normalny"/>
    <w:link w:val="TekstkomentarzaZnak"/>
    <w:uiPriority w:val="99"/>
    <w:rsid w:val="00F55851"/>
    <w:pPr>
      <w:spacing w:after="68" w:line="280" w:lineRule="atLeast"/>
      <w:jc w:val="both"/>
    </w:pPr>
    <w:rPr>
      <w:color w:val="auto"/>
    </w:rPr>
  </w:style>
  <w:style w:type="character" w:customStyle="1" w:styleId="TekstkomentarzaZnak">
    <w:name w:val="Tekst komentarza Znak"/>
    <w:link w:val="Tekstkomentarza"/>
    <w:uiPriority w:val="99"/>
    <w:rsid w:val="00F55851"/>
    <w:rPr>
      <w:rFonts w:ascii="Arial" w:hAnsi="Arial"/>
      <w:lang w:val="pl-PL" w:eastAsia="de-DE"/>
    </w:rPr>
  </w:style>
  <w:style w:type="character" w:styleId="Pogrubienie">
    <w:name w:val="Strong"/>
    <w:uiPriority w:val="22"/>
    <w:qFormat/>
    <w:rsid w:val="00F55851"/>
    <w:rPr>
      <w:b/>
      <w:bCs/>
    </w:rPr>
  </w:style>
  <w:style w:type="character" w:styleId="Numerstrony">
    <w:name w:val="page number"/>
    <w:rsid w:val="004E4F29"/>
  </w:style>
  <w:style w:type="character" w:customStyle="1" w:styleId="FOTOS">
    <w:name w:val="FOTOS"/>
    <w:rsid w:val="00A77CD8"/>
    <w:rPr>
      <w:b/>
      <w:bCs/>
      <w:color w:val="8B8D8E"/>
      <w:sz w:val="16"/>
    </w:rPr>
  </w:style>
  <w:style w:type="character" w:styleId="Odwoaniedokomentarza">
    <w:name w:val="annotation reference"/>
    <w:basedOn w:val="Domylnaczcionkaakapitu"/>
    <w:uiPriority w:val="99"/>
    <w:semiHidden/>
    <w:unhideWhenUsed/>
    <w:rsid w:val="00FB64CD"/>
    <w:rPr>
      <w:sz w:val="16"/>
      <w:szCs w:val="16"/>
    </w:rPr>
  </w:style>
  <w:style w:type="paragraph" w:styleId="Tematkomentarza">
    <w:name w:val="annotation subject"/>
    <w:basedOn w:val="Tekstkomentarza"/>
    <w:next w:val="Tekstkomentarza"/>
    <w:link w:val="TematkomentarzaZnak"/>
    <w:uiPriority w:val="99"/>
    <w:semiHidden/>
    <w:unhideWhenUsed/>
    <w:rsid w:val="00FB64CD"/>
    <w:pPr>
      <w:spacing w:after="0" w:line="240" w:lineRule="auto"/>
      <w:jc w:val="left"/>
    </w:pPr>
    <w:rPr>
      <w:b/>
      <w:bCs/>
      <w:color w:val="000000"/>
    </w:rPr>
  </w:style>
  <w:style w:type="character" w:customStyle="1" w:styleId="TematkomentarzaZnak">
    <w:name w:val="Temat komentarza Znak"/>
    <w:basedOn w:val="TekstkomentarzaZnak"/>
    <w:link w:val="Tematkomentarza"/>
    <w:uiPriority w:val="99"/>
    <w:semiHidden/>
    <w:rsid w:val="00FB64CD"/>
    <w:rPr>
      <w:rFonts w:ascii="Arial" w:hAnsi="Arial"/>
      <w:b/>
      <w:bCs/>
      <w:color w:val="000000"/>
      <w:lang w:val="pl-PL" w:eastAsia="de-DE"/>
    </w:rPr>
  </w:style>
  <w:style w:type="paragraph" w:styleId="NormalnyWeb">
    <w:name w:val="Normal (Web)"/>
    <w:basedOn w:val="Normalny"/>
    <w:uiPriority w:val="99"/>
    <w:semiHidden/>
    <w:unhideWhenUsed/>
    <w:rsid w:val="005504D5"/>
    <w:pPr>
      <w:spacing w:before="100" w:beforeAutospacing="1" w:after="100" w:afterAutospacing="1" w:line="240" w:lineRule="auto"/>
    </w:pPr>
    <w:rPr>
      <w:rFonts w:ascii="Times New Roman" w:hAnsi="Times New Roman"/>
      <w:color w:val="auto"/>
      <w:sz w:val="24"/>
      <w:szCs w:val="24"/>
    </w:rPr>
  </w:style>
  <w:style w:type="paragraph" w:styleId="Bezodstpw">
    <w:name w:val="No Spacing"/>
    <w:uiPriority w:val="1"/>
    <w:qFormat/>
    <w:rsid w:val="00400100"/>
    <w:rPr>
      <w:rFonts w:asciiTheme="minorHAnsi" w:eastAsiaTheme="minorHAnsi" w:hAnsiTheme="minorHAnsi" w:cstheme="minorBidi"/>
      <w:sz w:val="22"/>
      <w:szCs w:val="22"/>
    </w:rPr>
  </w:style>
  <w:style w:type="paragraph" w:styleId="Tekstprzypisudolnego">
    <w:name w:val="footnote text"/>
    <w:basedOn w:val="Normalny"/>
    <w:link w:val="TekstprzypisudolnegoZnak"/>
    <w:uiPriority w:val="99"/>
    <w:semiHidden/>
    <w:unhideWhenUsed/>
    <w:rsid w:val="00F16654"/>
    <w:pPr>
      <w:spacing w:line="240" w:lineRule="auto"/>
    </w:pPr>
  </w:style>
  <w:style w:type="character" w:customStyle="1" w:styleId="TekstprzypisudolnegoZnak">
    <w:name w:val="Tekst przypisu dolnego Znak"/>
    <w:basedOn w:val="Domylnaczcionkaakapitu"/>
    <w:link w:val="Tekstprzypisudolnego"/>
    <w:uiPriority w:val="99"/>
    <w:semiHidden/>
    <w:rsid w:val="00F16654"/>
    <w:rPr>
      <w:rFonts w:ascii="Arial" w:hAnsi="Arial"/>
      <w:color w:val="000000"/>
      <w:lang w:val="pl-PL" w:eastAsia="de-DE"/>
    </w:rPr>
  </w:style>
  <w:style w:type="character" w:styleId="Odwoanieprzypisudolnego">
    <w:name w:val="footnote reference"/>
    <w:basedOn w:val="Domylnaczcionkaakapitu"/>
    <w:uiPriority w:val="99"/>
    <w:semiHidden/>
    <w:unhideWhenUsed/>
    <w:rsid w:val="00F16654"/>
    <w:rPr>
      <w:vertAlign w:val="superscript"/>
    </w:rPr>
  </w:style>
  <w:style w:type="character" w:customStyle="1" w:styleId="jlqj4b">
    <w:name w:val="jlqj4b"/>
    <w:basedOn w:val="Domylnaczcionkaakapitu"/>
    <w:rsid w:val="00BB0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2181">
      <w:bodyDiv w:val="1"/>
      <w:marLeft w:val="0"/>
      <w:marRight w:val="0"/>
      <w:marTop w:val="0"/>
      <w:marBottom w:val="0"/>
      <w:divBdr>
        <w:top w:val="none" w:sz="0" w:space="0" w:color="auto"/>
        <w:left w:val="none" w:sz="0" w:space="0" w:color="auto"/>
        <w:bottom w:val="none" w:sz="0" w:space="0" w:color="auto"/>
        <w:right w:val="none" w:sz="0" w:space="0" w:color="auto"/>
      </w:divBdr>
    </w:div>
    <w:div w:id="172230810">
      <w:bodyDiv w:val="1"/>
      <w:marLeft w:val="0"/>
      <w:marRight w:val="0"/>
      <w:marTop w:val="0"/>
      <w:marBottom w:val="0"/>
      <w:divBdr>
        <w:top w:val="none" w:sz="0" w:space="0" w:color="auto"/>
        <w:left w:val="none" w:sz="0" w:space="0" w:color="auto"/>
        <w:bottom w:val="none" w:sz="0" w:space="0" w:color="auto"/>
        <w:right w:val="none" w:sz="0" w:space="0" w:color="auto"/>
      </w:divBdr>
    </w:div>
    <w:div w:id="248202046">
      <w:bodyDiv w:val="1"/>
      <w:marLeft w:val="0"/>
      <w:marRight w:val="0"/>
      <w:marTop w:val="0"/>
      <w:marBottom w:val="0"/>
      <w:divBdr>
        <w:top w:val="none" w:sz="0" w:space="0" w:color="auto"/>
        <w:left w:val="none" w:sz="0" w:space="0" w:color="auto"/>
        <w:bottom w:val="none" w:sz="0" w:space="0" w:color="auto"/>
        <w:right w:val="none" w:sz="0" w:space="0" w:color="auto"/>
      </w:divBdr>
    </w:div>
    <w:div w:id="288829379">
      <w:bodyDiv w:val="1"/>
      <w:marLeft w:val="0"/>
      <w:marRight w:val="0"/>
      <w:marTop w:val="0"/>
      <w:marBottom w:val="0"/>
      <w:divBdr>
        <w:top w:val="none" w:sz="0" w:space="0" w:color="auto"/>
        <w:left w:val="none" w:sz="0" w:space="0" w:color="auto"/>
        <w:bottom w:val="none" w:sz="0" w:space="0" w:color="auto"/>
        <w:right w:val="none" w:sz="0" w:space="0" w:color="auto"/>
      </w:divBdr>
    </w:div>
    <w:div w:id="318658476">
      <w:bodyDiv w:val="1"/>
      <w:marLeft w:val="0"/>
      <w:marRight w:val="0"/>
      <w:marTop w:val="0"/>
      <w:marBottom w:val="0"/>
      <w:divBdr>
        <w:top w:val="none" w:sz="0" w:space="0" w:color="auto"/>
        <w:left w:val="none" w:sz="0" w:space="0" w:color="auto"/>
        <w:bottom w:val="none" w:sz="0" w:space="0" w:color="auto"/>
        <w:right w:val="none" w:sz="0" w:space="0" w:color="auto"/>
      </w:divBdr>
    </w:div>
    <w:div w:id="402795320">
      <w:bodyDiv w:val="1"/>
      <w:marLeft w:val="0"/>
      <w:marRight w:val="0"/>
      <w:marTop w:val="0"/>
      <w:marBottom w:val="0"/>
      <w:divBdr>
        <w:top w:val="none" w:sz="0" w:space="0" w:color="auto"/>
        <w:left w:val="none" w:sz="0" w:space="0" w:color="auto"/>
        <w:bottom w:val="none" w:sz="0" w:space="0" w:color="auto"/>
        <w:right w:val="none" w:sz="0" w:space="0" w:color="auto"/>
      </w:divBdr>
    </w:div>
    <w:div w:id="468479942">
      <w:bodyDiv w:val="1"/>
      <w:marLeft w:val="0"/>
      <w:marRight w:val="0"/>
      <w:marTop w:val="0"/>
      <w:marBottom w:val="0"/>
      <w:divBdr>
        <w:top w:val="none" w:sz="0" w:space="0" w:color="auto"/>
        <w:left w:val="none" w:sz="0" w:space="0" w:color="auto"/>
        <w:bottom w:val="none" w:sz="0" w:space="0" w:color="auto"/>
        <w:right w:val="none" w:sz="0" w:space="0" w:color="auto"/>
      </w:divBdr>
    </w:div>
    <w:div w:id="506286166">
      <w:bodyDiv w:val="1"/>
      <w:marLeft w:val="0"/>
      <w:marRight w:val="0"/>
      <w:marTop w:val="0"/>
      <w:marBottom w:val="0"/>
      <w:divBdr>
        <w:top w:val="none" w:sz="0" w:space="0" w:color="auto"/>
        <w:left w:val="none" w:sz="0" w:space="0" w:color="auto"/>
        <w:bottom w:val="none" w:sz="0" w:space="0" w:color="auto"/>
        <w:right w:val="none" w:sz="0" w:space="0" w:color="auto"/>
      </w:divBdr>
    </w:div>
    <w:div w:id="526723958">
      <w:bodyDiv w:val="1"/>
      <w:marLeft w:val="0"/>
      <w:marRight w:val="0"/>
      <w:marTop w:val="0"/>
      <w:marBottom w:val="0"/>
      <w:divBdr>
        <w:top w:val="none" w:sz="0" w:space="0" w:color="auto"/>
        <w:left w:val="none" w:sz="0" w:space="0" w:color="auto"/>
        <w:bottom w:val="none" w:sz="0" w:space="0" w:color="auto"/>
        <w:right w:val="none" w:sz="0" w:space="0" w:color="auto"/>
      </w:divBdr>
    </w:div>
    <w:div w:id="596864063">
      <w:bodyDiv w:val="1"/>
      <w:marLeft w:val="0"/>
      <w:marRight w:val="0"/>
      <w:marTop w:val="0"/>
      <w:marBottom w:val="0"/>
      <w:divBdr>
        <w:top w:val="none" w:sz="0" w:space="0" w:color="auto"/>
        <w:left w:val="none" w:sz="0" w:space="0" w:color="auto"/>
        <w:bottom w:val="none" w:sz="0" w:space="0" w:color="auto"/>
        <w:right w:val="none" w:sz="0" w:space="0" w:color="auto"/>
      </w:divBdr>
    </w:div>
    <w:div w:id="603391286">
      <w:bodyDiv w:val="1"/>
      <w:marLeft w:val="0"/>
      <w:marRight w:val="0"/>
      <w:marTop w:val="0"/>
      <w:marBottom w:val="0"/>
      <w:divBdr>
        <w:top w:val="none" w:sz="0" w:space="0" w:color="auto"/>
        <w:left w:val="none" w:sz="0" w:space="0" w:color="auto"/>
        <w:bottom w:val="none" w:sz="0" w:space="0" w:color="auto"/>
        <w:right w:val="none" w:sz="0" w:space="0" w:color="auto"/>
      </w:divBdr>
    </w:div>
    <w:div w:id="622419685">
      <w:bodyDiv w:val="1"/>
      <w:marLeft w:val="0"/>
      <w:marRight w:val="0"/>
      <w:marTop w:val="0"/>
      <w:marBottom w:val="0"/>
      <w:divBdr>
        <w:top w:val="none" w:sz="0" w:space="0" w:color="auto"/>
        <w:left w:val="none" w:sz="0" w:space="0" w:color="auto"/>
        <w:bottom w:val="none" w:sz="0" w:space="0" w:color="auto"/>
        <w:right w:val="none" w:sz="0" w:space="0" w:color="auto"/>
      </w:divBdr>
      <w:divsChild>
        <w:div w:id="202444746">
          <w:marLeft w:val="547"/>
          <w:marRight w:val="0"/>
          <w:marTop w:val="120"/>
          <w:marBottom w:val="0"/>
          <w:divBdr>
            <w:top w:val="none" w:sz="0" w:space="0" w:color="auto"/>
            <w:left w:val="none" w:sz="0" w:space="0" w:color="auto"/>
            <w:bottom w:val="none" w:sz="0" w:space="0" w:color="auto"/>
            <w:right w:val="none" w:sz="0" w:space="0" w:color="auto"/>
          </w:divBdr>
        </w:div>
        <w:div w:id="1772041689">
          <w:marLeft w:val="547"/>
          <w:marRight w:val="0"/>
          <w:marTop w:val="120"/>
          <w:marBottom w:val="0"/>
          <w:divBdr>
            <w:top w:val="none" w:sz="0" w:space="0" w:color="auto"/>
            <w:left w:val="none" w:sz="0" w:space="0" w:color="auto"/>
            <w:bottom w:val="none" w:sz="0" w:space="0" w:color="auto"/>
            <w:right w:val="none" w:sz="0" w:space="0" w:color="auto"/>
          </w:divBdr>
        </w:div>
        <w:div w:id="575551033">
          <w:marLeft w:val="547"/>
          <w:marRight w:val="0"/>
          <w:marTop w:val="120"/>
          <w:marBottom w:val="0"/>
          <w:divBdr>
            <w:top w:val="none" w:sz="0" w:space="0" w:color="auto"/>
            <w:left w:val="none" w:sz="0" w:space="0" w:color="auto"/>
            <w:bottom w:val="none" w:sz="0" w:space="0" w:color="auto"/>
            <w:right w:val="none" w:sz="0" w:space="0" w:color="auto"/>
          </w:divBdr>
        </w:div>
        <w:div w:id="1714648050">
          <w:marLeft w:val="547"/>
          <w:marRight w:val="0"/>
          <w:marTop w:val="120"/>
          <w:marBottom w:val="0"/>
          <w:divBdr>
            <w:top w:val="none" w:sz="0" w:space="0" w:color="auto"/>
            <w:left w:val="none" w:sz="0" w:space="0" w:color="auto"/>
            <w:bottom w:val="none" w:sz="0" w:space="0" w:color="auto"/>
            <w:right w:val="none" w:sz="0" w:space="0" w:color="auto"/>
          </w:divBdr>
        </w:div>
        <w:div w:id="1634561706">
          <w:marLeft w:val="547"/>
          <w:marRight w:val="0"/>
          <w:marTop w:val="120"/>
          <w:marBottom w:val="0"/>
          <w:divBdr>
            <w:top w:val="none" w:sz="0" w:space="0" w:color="auto"/>
            <w:left w:val="none" w:sz="0" w:space="0" w:color="auto"/>
            <w:bottom w:val="none" w:sz="0" w:space="0" w:color="auto"/>
            <w:right w:val="none" w:sz="0" w:space="0" w:color="auto"/>
          </w:divBdr>
        </w:div>
        <w:div w:id="545067037">
          <w:marLeft w:val="547"/>
          <w:marRight w:val="0"/>
          <w:marTop w:val="120"/>
          <w:marBottom w:val="0"/>
          <w:divBdr>
            <w:top w:val="none" w:sz="0" w:space="0" w:color="auto"/>
            <w:left w:val="none" w:sz="0" w:space="0" w:color="auto"/>
            <w:bottom w:val="none" w:sz="0" w:space="0" w:color="auto"/>
            <w:right w:val="none" w:sz="0" w:space="0" w:color="auto"/>
          </w:divBdr>
        </w:div>
        <w:div w:id="705718422">
          <w:marLeft w:val="547"/>
          <w:marRight w:val="0"/>
          <w:marTop w:val="120"/>
          <w:marBottom w:val="0"/>
          <w:divBdr>
            <w:top w:val="none" w:sz="0" w:space="0" w:color="auto"/>
            <w:left w:val="none" w:sz="0" w:space="0" w:color="auto"/>
            <w:bottom w:val="none" w:sz="0" w:space="0" w:color="auto"/>
            <w:right w:val="none" w:sz="0" w:space="0" w:color="auto"/>
          </w:divBdr>
        </w:div>
        <w:div w:id="1034843652">
          <w:marLeft w:val="547"/>
          <w:marRight w:val="0"/>
          <w:marTop w:val="120"/>
          <w:marBottom w:val="0"/>
          <w:divBdr>
            <w:top w:val="none" w:sz="0" w:space="0" w:color="auto"/>
            <w:left w:val="none" w:sz="0" w:space="0" w:color="auto"/>
            <w:bottom w:val="none" w:sz="0" w:space="0" w:color="auto"/>
            <w:right w:val="none" w:sz="0" w:space="0" w:color="auto"/>
          </w:divBdr>
        </w:div>
      </w:divsChild>
    </w:div>
    <w:div w:id="632634016">
      <w:bodyDiv w:val="1"/>
      <w:marLeft w:val="0"/>
      <w:marRight w:val="0"/>
      <w:marTop w:val="0"/>
      <w:marBottom w:val="0"/>
      <w:divBdr>
        <w:top w:val="none" w:sz="0" w:space="0" w:color="auto"/>
        <w:left w:val="none" w:sz="0" w:space="0" w:color="auto"/>
        <w:bottom w:val="none" w:sz="0" w:space="0" w:color="auto"/>
        <w:right w:val="none" w:sz="0" w:space="0" w:color="auto"/>
      </w:divBdr>
    </w:div>
    <w:div w:id="658849554">
      <w:bodyDiv w:val="1"/>
      <w:marLeft w:val="0"/>
      <w:marRight w:val="0"/>
      <w:marTop w:val="0"/>
      <w:marBottom w:val="0"/>
      <w:divBdr>
        <w:top w:val="none" w:sz="0" w:space="0" w:color="auto"/>
        <w:left w:val="none" w:sz="0" w:space="0" w:color="auto"/>
        <w:bottom w:val="none" w:sz="0" w:space="0" w:color="auto"/>
        <w:right w:val="none" w:sz="0" w:space="0" w:color="auto"/>
      </w:divBdr>
    </w:div>
    <w:div w:id="779180522">
      <w:bodyDiv w:val="1"/>
      <w:marLeft w:val="0"/>
      <w:marRight w:val="0"/>
      <w:marTop w:val="0"/>
      <w:marBottom w:val="0"/>
      <w:divBdr>
        <w:top w:val="none" w:sz="0" w:space="0" w:color="auto"/>
        <w:left w:val="none" w:sz="0" w:space="0" w:color="auto"/>
        <w:bottom w:val="none" w:sz="0" w:space="0" w:color="auto"/>
        <w:right w:val="none" w:sz="0" w:space="0" w:color="auto"/>
      </w:divBdr>
    </w:div>
    <w:div w:id="847720920">
      <w:bodyDiv w:val="1"/>
      <w:marLeft w:val="0"/>
      <w:marRight w:val="0"/>
      <w:marTop w:val="0"/>
      <w:marBottom w:val="0"/>
      <w:divBdr>
        <w:top w:val="none" w:sz="0" w:space="0" w:color="auto"/>
        <w:left w:val="none" w:sz="0" w:space="0" w:color="auto"/>
        <w:bottom w:val="none" w:sz="0" w:space="0" w:color="auto"/>
        <w:right w:val="none" w:sz="0" w:space="0" w:color="auto"/>
      </w:divBdr>
    </w:div>
    <w:div w:id="916940851">
      <w:bodyDiv w:val="1"/>
      <w:marLeft w:val="0"/>
      <w:marRight w:val="0"/>
      <w:marTop w:val="0"/>
      <w:marBottom w:val="0"/>
      <w:divBdr>
        <w:top w:val="none" w:sz="0" w:space="0" w:color="auto"/>
        <w:left w:val="none" w:sz="0" w:space="0" w:color="auto"/>
        <w:bottom w:val="none" w:sz="0" w:space="0" w:color="auto"/>
        <w:right w:val="none" w:sz="0" w:space="0" w:color="auto"/>
      </w:divBdr>
    </w:div>
    <w:div w:id="1069690950">
      <w:bodyDiv w:val="1"/>
      <w:marLeft w:val="0"/>
      <w:marRight w:val="0"/>
      <w:marTop w:val="0"/>
      <w:marBottom w:val="0"/>
      <w:divBdr>
        <w:top w:val="none" w:sz="0" w:space="0" w:color="auto"/>
        <w:left w:val="none" w:sz="0" w:space="0" w:color="auto"/>
        <w:bottom w:val="none" w:sz="0" w:space="0" w:color="auto"/>
        <w:right w:val="none" w:sz="0" w:space="0" w:color="auto"/>
      </w:divBdr>
    </w:div>
    <w:div w:id="1336608875">
      <w:bodyDiv w:val="1"/>
      <w:marLeft w:val="0"/>
      <w:marRight w:val="0"/>
      <w:marTop w:val="0"/>
      <w:marBottom w:val="0"/>
      <w:divBdr>
        <w:top w:val="none" w:sz="0" w:space="0" w:color="auto"/>
        <w:left w:val="none" w:sz="0" w:space="0" w:color="auto"/>
        <w:bottom w:val="none" w:sz="0" w:space="0" w:color="auto"/>
        <w:right w:val="none" w:sz="0" w:space="0" w:color="auto"/>
      </w:divBdr>
    </w:div>
    <w:div w:id="1416705504">
      <w:bodyDiv w:val="1"/>
      <w:marLeft w:val="0"/>
      <w:marRight w:val="0"/>
      <w:marTop w:val="0"/>
      <w:marBottom w:val="0"/>
      <w:divBdr>
        <w:top w:val="none" w:sz="0" w:space="0" w:color="auto"/>
        <w:left w:val="none" w:sz="0" w:space="0" w:color="auto"/>
        <w:bottom w:val="none" w:sz="0" w:space="0" w:color="auto"/>
        <w:right w:val="none" w:sz="0" w:space="0" w:color="auto"/>
      </w:divBdr>
    </w:div>
    <w:div w:id="1660499818">
      <w:bodyDiv w:val="1"/>
      <w:marLeft w:val="0"/>
      <w:marRight w:val="0"/>
      <w:marTop w:val="0"/>
      <w:marBottom w:val="0"/>
      <w:divBdr>
        <w:top w:val="none" w:sz="0" w:space="0" w:color="auto"/>
        <w:left w:val="none" w:sz="0" w:space="0" w:color="auto"/>
        <w:bottom w:val="none" w:sz="0" w:space="0" w:color="auto"/>
        <w:right w:val="none" w:sz="0" w:space="0" w:color="auto"/>
      </w:divBdr>
    </w:div>
    <w:div w:id="1760983495">
      <w:bodyDiv w:val="1"/>
      <w:marLeft w:val="0"/>
      <w:marRight w:val="0"/>
      <w:marTop w:val="0"/>
      <w:marBottom w:val="0"/>
      <w:divBdr>
        <w:top w:val="none" w:sz="0" w:space="0" w:color="auto"/>
        <w:left w:val="none" w:sz="0" w:space="0" w:color="auto"/>
        <w:bottom w:val="none" w:sz="0" w:space="0" w:color="auto"/>
        <w:right w:val="none" w:sz="0" w:space="0" w:color="auto"/>
      </w:divBdr>
    </w:div>
    <w:div w:id="1775710041">
      <w:bodyDiv w:val="1"/>
      <w:marLeft w:val="0"/>
      <w:marRight w:val="0"/>
      <w:marTop w:val="0"/>
      <w:marBottom w:val="0"/>
      <w:divBdr>
        <w:top w:val="none" w:sz="0" w:space="0" w:color="auto"/>
        <w:left w:val="none" w:sz="0" w:space="0" w:color="auto"/>
        <w:bottom w:val="none" w:sz="0" w:space="0" w:color="auto"/>
        <w:right w:val="none" w:sz="0" w:space="0" w:color="auto"/>
      </w:divBdr>
    </w:div>
    <w:div w:id="1802729309">
      <w:bodyDiv w:val="1"/>
      <w:marLeft w:val="0"/>
      <w:marRight w:val="0"/>
      <w:marTop w:val="0"/>
      <w:marBottom w:val="0"/>
      <w:divBdr>
        <w:top w:val="none" w:sz="0" w:space="0" w:color="auto"/>
        <w:left w:val="none" w:sz="0" w:space="0" w:color="auto"/>
        <w:bottom w:val="none" w:sz="0" w:space="0" w:color="auto"/>
        <w:right w:val="none" w:sz="0" w:space="0" w:color="auto"/>
      </w:divBdr>
    </w:div>
    <w:div w:id="1901138087">
      <w:bodyDiv w:val="1"/>
      <w:marLeft w:val="0"/>
      <w:marRight w:val="0"/>
      <w:marTop w:val="0"/>
      <w:marBottom w:val="0"/>
      <w:divBdr>
        <w:top w:val="none" w:sz="0" w:space="0" w:color="auto"/>
        <w:left w:val="none" w:sz="0" w:space="0" w:color="auto"/>
        <w:bottom w:val="none" w:sz="0" w:space="0" w:color="auto"/>
        <w:right w:val="none" w:sz="0" w:space="0" w:color="auto"/>
      </w:divBdr>
    </w:div>
    <w:div w:id="1901398999">
      <w:bodyDiv w:val="1"/>
      <w:marLeft w:val="0"/>
      <w:marRight w:val="0"/>
      <w:marTop w:val="0"/>
      <w:marBottom w:val="0"/>
      <w:divBdr>
        <w:top w:val="none" w:sz="0" w:space="0" w:color="auto"/>
        <w:left w:val="none" w:sz="0" w:space="0" w:color="auto"/>
        <w:bottom w:val="none" w:sz="0" w:space="0" w:color="auto"/>
        <w:right w:val="none" w:sz="0" w:space="0" w:color="auto"/>
      </w:divBdr>
      <w:divsChild>
        <w:div w:id="1170145840">
          <w:marLeft w:val="547"/>
          <w:marRight w:val="0"/>
          <w:marTop w:val="120"/>
          <w:marBottom w:val="0"/>
          <w:divBdr>
            <w:top w:val="none" w:sz="0" w:space="0" w:color="auto"/>
            <w:left w:val="none" w:sz="0" w:space="0" w:color="auto"/>
            <w:bottom w:val="none" w:sz="0" w:space="0" w:color="auto"/>
            <w:right w:val="none" w:sz="0" w:space="0" w:color="auto"/>
          </w:divBdr>
        </w:div>
      </w:divsChild>
    </w:div>
    <w:div w:id="1910654789">
      <w:bodyDiv w:val="1"/>
      <w:marLeft w:val="0"/>
      <w:marRight w:val="0"/>
      <w:marTop w:val="0"/>
      <w:marBottom w:val="0"/>
      <w:divBdr>
        <w:top w:val="none" w:sz="0" w:space="0" w:color="auto"/>
        <w:left w:val="none" w:sz="0" w:space="0" w:color="auto"/>
        <w:bottom w:val="none" w:sz="0" w:space="0" w:color="auto"/>
        <w:right w:val="none" w:sz="0" w:space="0" w:color="auto"/>
      </w:divBdr>
    </w:div>
    <w:div w:id="202685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bcfb070-0a60-490f-94f2-30f93a458066">
      <Value>13</Value>
      <Value>16</Value>
      <Value>65</Value>
      <Value>37</Value>
    </TaxCatchAll>
    <Classification xmlns="4bcfb070-0a60-490f-94f2-30f93a458066">Internal</Classification>
    <_dlc_DocId xmlns="4bcfb070-0a60-490f-94f2-30f93a458066">EP1705311243-1150575687-3256</_dlc_DocId>
    <_dlc_DocIdUrl xmlns="4bcfb070-0a60-490f-94f2-30f93a458066">
      <Url>https://sp.egger.com/teams/marketing_east_west/_layouts/15/DocIdRedir.aspx?ID=EP1705311243-1150575687-3256</Url>
      <Description>EP1705311243-1150575687-3256</Description>
    </_dlc_DocIdUrl>
    <l58ef22dc9ba45549dbd44c7109d53d6 xmlns="4bcfb070-0a60-490f-94f2-30f93a458066">
      <Terms xmlns="http://schemas.microsoft.com/office/infopath/2007/PartnerControls"/>
    </l58ef22dc9ba45549dbd44c7109d53d6>
    <mfbbe22d361541c1b42db1c4936003ce xmlns="4bcfb070-0a60-490f-94f2-30f93a458066">
      <Terms xmlns="http://schemas.microsoft.com/office/infopath/2007/PartnerControls">
        <TermInfo xmlns="http://schemas.microsoft.com/office/infopath/2007/PartnerControls">
          <TermName xmlns="http://schemas.microsoft.com/office/infopath/2007/PartnerControls">PL</TermName>
          <TermId xmlns="http://schemas.microsoft.com/office/infopath/2007/PartnerControls">2cddaaf6-0728-4be0-b57f-55644113f499</TermId>
        </TermInfo>
      </Terms>
    </mfbbe22d361541c1b42db1c4936003ce>
    <Metadata3 xmlns="4bcfb070-0a60-490f-94f2-30f93a458066">DIS</Metadata3>
    <Metadata4 xmlns="4bcfb070-0a60-490f-94f2-30f93a458066" xsi:nil="true"/>
    <Metadata5 xmlns="4bcfb070-0a60-490f-94f2-30f93a458066">PRO 2021+ Launch campaign</Metadata5>
    <m17309fd0ec149d482ba327e4feda319 xmlns="4bcfb070-0a60-490f-94f2-30f93a458066">
      <Terms xmlns="http://schemas.microsoft.com/office/infopath/2007/PartnerControls"/>
    </m17309fd0ec149d482ba327e4feda319>
    <Supplier_x0020_Name xmlns="5da054cd-4aaa-4035-83ea-c0abfbc35c1b" xsi:nil="true"/>
    <EGGArchived xmlns="4bcfb070-0a60-490f-94f2-30f93a458066">false</EGGArchived>
    <kbe4c18a97f64a4caae85c506c9de40d xmlns="4bcfb070-0a60-490f-94f2-30f93a458066">
      <Terms xmlns="http://schemas.microsoft.com/office/infopath/2007/PartnerControls"/>
    </kbe4c18a97f64a4caae85c506c9de40d>
    <Project_x0020_Number xmlns="5da054cd-4aaa-4035-83ea-c0abfbc35c1b">EFP3120PL</Project_x0020_Number>
    <Metadata2 xmlns="5da054cd-4aaa-4035-83ea-c0abfbc35c1b">ERP</Metadata2>
    <c2105c3cc39743469daad5377c09b194 xmlns="4bcfb070-0a60-490f-94f2-30f93a458066">
      <Terms xmlns="http://schemas.microsoft.com/office/infopath/2007/PartnerControls">
        <TermInfo xmlns="http://schemas.microsoft.com/office/infopath/2007/PartnerControls">
          <TermName xmlns="http://schemas.microsoft.com/office/infopath/2007/PartnerControls">Press release</TermName>
          <TermId xmlns="http://schemas.microsoft.com/office/infopath/2007/PartnerControls">277dabf7-8d11-468a-85d5-61a0ac2179ce</TermId>
        </TermInfo>
      </Terms>
    </c2105c3cc39743469daad5377c09b194>
    <PublishingExpirationDate xmlns="http://schemas.microsoft.com/sharepoint/v3" xsi:nil="true"/>
    <j31b52097d204348adf10668b94ef66a xmlns="4bcfb070-0a60-490f-94f2-30f93a458066">
      <Terms xmlns="http://schemas.microsoft.com/office/infopath/2007/PartnerControls">
        <TermInfo xmlns="http://schemas.microsoft.com/office/infopath/2007/PartnerControls">
          <TermName xmlns="http://schemas.microsoft.com/office/infopath/2007/PartnerControls">PL</TermName>
          <TermId xmlns="http://schemas.microsoft.com/office/infopath/2007/PartnerControls">d76ef1a2-0ecc-4df4-ade9-a2bb70727e79</TermId>
        </TermInfo>
      </Terms>
    </j31b52097d204348adf10668b94ef66a>
    <Metadata0 xmlns="5da054cd-4aaa-4035-83ea-c0abfbc35c1b" xsi:nil="true"/>
    <m36ca1b848dc4e95a422502ee344c68f xmlns="4bcfb070-0a60-490f-94f2-30f93a458066">
      <Terms xmlns="http://schemas.microsoft.com/office/infopath/2007/PartnerControls"/>
    </m36ca1b848dc4e95a422502ee344c68f>
    <Metadata1 xmlns="5da054cd-4aaa-4035-83ea-c0abfbc35c1b">2021</Metadata1>
    <PublishingStartDate xmlns="http://schemas.microsoft.com/sharepoint/v3" xsi:nil="true"/>
    <je1093672f0c424885993f8df513e378 xmlns="4bcfb070-0a60-490f-94f2-30f93a458066">
      <Terms xmlns="http://schemas.microsoft.com/office/infopath/2007/PartnerControls">
        <TermInfo xmlns="http://schemas.microsoft.com/office/infopath/2007/PartnerControls">
          <TermName xmlns="http://schemas.microsoft.com/office/infopath/2007/PartnerControls">Poland</TermName>
          <TermId xmlns="http://schemas.microsoft.com/office/infopath/2007/PartnerControls">1972fe42-ad14-4840-b03c-610810b9737c</TermId>
        </TermInfo>
      </Terms>
    </je1093672f0c424885993f8df513e378>
    <f93684c22979491684b27b41d4aab6ae xmlns="4bcfb070-0a60-490f-94f2-30f93a458066">
      <Terms xmlns="http://schemas.microsoft.com/office/infopath/2007/PartnerControls"/>
    </f93684c22979491684b27b41d4aab6a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CCE7600626034E95DFD04ABCA279AB" ma:contentTypeVersion="54" ma:contentTypeDescription="Create a new document." ma:contentTypeScope="" ma:versionID="faf3681c370176a17de45eea5e907195">
  <xsd:schema xmlns:xsd="http://www.w3.org/2001/XMLSchema" xmlns:xs="http://www.w3.org/2001/XMLSchema" xmlns:p="http://schemas.microsoft.com/office/2006/metadata/properties" xmlns:ns1="4bcfb070-0a60-490f-94f2-30f93a458066" xmlns:ns2="http://schemas.microsoft.com/sharepoint/v3" xmlns:ns3="5da054cd-4aaa-4035-83ea-c0abfbc35c1b" targetNamespace="http://schemas.microsoft.com/office/2006/metadata/properties" ma:root="true" ma:fieldsID="c0cf4ce114f7e64e5fd29b7d120a2909" ns1:_="" ns2:_="" ns3:_="">
    <xsd:import namespace="4bcfb070-0a60-490f-94f2-30f93a458066"/>
    <xsd:import namespace="http://schemas.microsoft.com/sharepoint/v3"/>
    <xsd:import namespace="5da054cd-4aaa-4035-83ea-c0abfbc35c1b"/>
    <xsd:element name="properties">
      <xsd:complexType>
        <xsd:sequence>
          <xsd:element name="documentManagement">
            <xsd:complexType>
              <xsd:all>
                <xsd:element ref="ns3:Metadata0" minOccurs="0"/>
                <xsd:element ref="ns3:Metadata1"/>
                <xsd:element ref="ns3:Metadata2"/>
                <xsd:element ref="ns1:Metadata3" minOccurs="0"/>
                <xsd:element ref="ns1:Metadata4" minOccurs="0"/>
                <xsd:element ref="ns3:Supplier_x0020_Name" minOccurs="0"/>
                <xsd:element ref="ns1:Metadata5" minOccurs="0"/>
                <xsd:element ref="ns3:Project_x0020_Number" minOccurs="0"/>
                <xsd:element ref="ns1:Classification" minOccurs="0"/>
                <xsd:element ref="ns1:m36ca1b848dc4e95a422502ee344c68f" minOccurs="0"/>
                <xsd:element ref="ns1:m17309fd0ec149d482ba327e4feda319" minOccurs="0"/>
                <xsd:element ref="ns1:_dlc_DocIdPersistId" minOccurs="0"/>
                <xsd:element ref="ns1:l58ef22dc9ba45549dbd44c7109d53d6" minOccurs="0"/>
                <xsd:element ref="ns2:PublishingStartDate" minOccurs="0"/>
                <xsd:element ref="ns2:PublishingExpirationDate" minOccurs="0"/>
                <xsd:element ref="ns1:j31b52097d204348adf10668b94ef66a" minOccurs="0"/>
                <xsd:element ref="ns1:je1093672f0c424885993f8df513e378" minOccurs="0"/>
                <xsd:element ref="ns1:_dlc_DocId" minOccurs="0"/>
                <xsd:element ref="ns1:_dlc_DocIdUrl" minOccurs="0"/>
                <xsd:element ref="ns1:TaxCatchAll" minOccurs="0"/>
                <xsd:element ref="ns1:kbe4c18a97f64a4caae85c506c9de40d" minOccurs="0"/>
                <xsd:element ref="ns1:mfbbe22d361541c1b42db1c4936003ce" minOccurs="0"/>
                <xsd:element ref="ns1:c2105c3cc39743469daad5377c09b194" minOccurs="0"/>
                <xsd:element ref="ns1:f93684c22979491684b27b41d4aab6ae" minOccurs="0"/>
                <xsd:element ref="ns1:EGG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cfb070-0a60-490f-94f2-30f93a458066" elementFormDefault="qualified">
    <xsd:import namespace="http://schemas.microsoft.com/office/2006/documentManagement/types"/>
    <xsd:import namespace="http://schemas.microsoft.com/office/infopath/2007/PartnerControls"/>
    <xsd:element name="Metadata3" ma:index="8" nillable="true" ma:displayName="Industry Sector" ma:description="please choose" ma:format="Dropdown" ma:internalName="Metadata3">
      <xsd:simpleType>
        <xsd:restriction base="dms:Choice">
          <xsd:enumeration value="DIS"/>
          <xsd:enumeration value="IND"/>
          <xsd:enumeration value="FAB"/>
          <xsd:enumeration value="PLA"/>
        </xsd:restriction>
      </xsd:simpleType>
    </xsd:element>
    <xsd:element name="Metadata4" ma:index="9" nillable="true" ma:displayName="Customer Name" ma:internalName="Metadata4" ma:readOnly="false">
      <xsd:simpleType>
        <xsd:restriction base="dms:Text">
          <xsd:maxLength value="255"/>
        </xsd:restriction>
      </xsd:simpleType>
    </xsd:element>
    <xsd:element name="Metadata5" ma:index="11" nillable="true" ma:displayName="Project Name" ma:internalName="Metadata5" ma:readOnly="false">
      <xsd:simpleType>
        <xsd:restriction base="dms:Text">
          <xsd:maxLength value="255"/>
        </xsd:restriction>
      </xsd:simpleType>
    </xsd:element>
    <xsd:element name="Classification" ma:index="15" nillable="true" ma:displayName="Classification" ma:default="Internal" ma:description="Egger Document Classification" ma:format="Dropdown" ma:internalName="Classification">
      <xsd:simpleType>
        <xsd:restriction base="dms:Choice">
          <xsd:enumeration value="Internal"/>
          <xsd:enumeration value="Confidential"/>
          <xsd:enumeration value="Secret"/>
          <xsd:enumeration value="Public"/>
        </xsd:restriction>
      </xsd:simpleType>
    </xsd:element>
    <xsd:element name="m36ca1b848dc4e95a422502ee344c68f" ma:index="18" nillable="true" ma:taxonomy="true" ma:internalName="m36ca1b848dc4e95a422502ee344c68f" ma:taxonomyFieldName="EGGLocation" ma:displayName="Location" ma:readOnly="false" ma:fieldId="{636ca1b8-48dc-4e95-a422-502ee344c68f}"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17309fd0ec149d482ba327e4feda319" ma:index="20" nillable="true" ma:taxonomy="true" ma:internalName="m17309fd0ec149d482ba327e4feda319" ma:taxonomyFieldName="EGGCompanyNumber" ma:displayName="Company Number" ma:readOnly="false" ma:fieldId="{617309fd-0ec1-49d4-82ba-327e4feda319}"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l58ef22dc9ba45549dbd44c7109d53d6" ma:index="22" nillable="true" ma:taxonomy="true" ma:internalName="l58ef22dc9ba45549dbd44c7109d53d6" ma:taxonomyFieldName="EGGManagedMetadata" ma:displayName="Managed Metadata" ma:readOnly="false" ma:default="" ma:fieldId="{558ef22d-c9ba-4554-9dbd-44c7109d53d6}"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j31b52097d204348adf10668b94ef66a" ma:index="30" ma:taxonomy="true" ma:internalName="j31b52097d204348adf10668b94ef66a" ma:taxonomyFieldName="EGGCountry" ma:displayName="Country" ma:readOnly="false" ma:fieldId="{331b5209-7d20-4348-adf1-0668b94ef66a}" ma:taxonomyMulti="true" ma:sspId="90d6ef6e-2e8f-4a75-86bf-2a6ae9a6946d" ma:termSetId="2958f873-d942-43a5-ae4b-322020796c70" ma:anchorId="00000000-0000-0000-0000-000000000000" ma:open="false" ma:isKeyword="false">
      <xsd:complexType>
        <xsd:sequence>
          <xsd:element ref="pc:Terms" minOccurs="0" maxOccurs="1"/>
        </xsd:sequence>
      </xsd:complexType>
    </xsd:element>
    <xsd:element name="je1093672f0c424885993f8df513e378" ma:index="32" ma:taxonomy="true" ma:internalName="je1093672f0c424885993f8df513e378" ma:taxonomyFieldName="EGGSalesRegion" ma:displayName="Sales Region" ma:readOnly="false" ma:fieldId="{3e109367-2f0c-4248-8599-3f8df513e378}" ma:taxonomyMulti="true" ma:sspId="90d6ef6e-2e8f-4a75-86bf-2a6ae9a6946d" ma:termSetId="156dec04-f6ae-4926-9a27-5317d6877036" ma:anchorId="b34a386f-94fd-44a3-b2b3-1bba5d79cb5f" ma:open="false" ma:isKeyword="false">
      <xsd:complexType>
        <xsd:sequence>
          <xsd:element ref="pc:Terms" minOccurs="0" maxOccurs="1"/>
        </xsd:sequence>
      </xsd:complexType>
    </xsd:element>
    <xsd:element name="_dlc_DocId" ma:index="33" nillable="true" ma:displayName="Document ID Value" ma:description="The value of the document ID assigned to this item."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35" nillable="true" ma:displayName="Taxonomy Catch All Column" ma:hidden="true" ma:list="{faa0418c-8ac9-41d2-9ada-af1931cdcfe9}" ma:internalName="TaxCatchAll" ma:showField="CatchAllData" ma:web="4bcfb070-0a60-490f-94f2-30f93a458066">
      <xsd:complexType>
        <xsd:complexContent>
          <xsd:extension base="dms:MultiChoiceLookup">
            <xsd:sequence>
              <xsd:element name="Value" type="dms:Lookup" maxOccurs="unbounded" minOccurs="0" nillable="true"/>
            </xsd:sequence>
          </xsd:extension>
        </xsd:complexContent>
      </xsd:complexType>
    </xsd:element>
    <xsd:element name="kbe4c18a97f64a4caae85c506c9de40d" ma:index="36" nillable="true" ma:taxonomy="true" ma:internalName="kbe4c18a97f64a4caae85c506c9de40d" ma:taxonomyFieldName="EGGCollection" ma:displayName="Collection" ma:default="" ma:fieldId="{4be4c18a-97f6-4a4c-aae8-5c506c9de40d}" ma:taxonomyMulti="true" ma:sspId="90d6ef6e-2e8f-4a75-86bf-2a6ae9a6946d" ma:termSetId="0cff7d68-8688-44b5-8011-af6947c90527" ma:anchorId="5480f644-9161-4d35-a2c2-b94b90072da5" ma:open="false" ma:isKeyword="false">
      <xsd:complexType>
        <xsd:sequence>
          <xsd:element ref="pc:Terms" minOccurs="0" maxOccurs="1"/>
        </xsd:sequence>
      </xsd:complexType>
    </xsd:element>
    <xsd:element name="mfbbe22d361541c1b42db1c4936003ce" ma:index="37" nillable="true" ma:taxonomy="true" ma:internalName="mfbbe22d361541c1b42db1c4936003ce" ma:taxonomyFieldName="EGGLanguage" ma:displayName="Language" ma:readOnly="false" ma:default="" ma:fieldId="{6fbbe22d-3615-41c1-b42d-b1c4936003ce}"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c2105c3cc39743469daad5377c09b194" ma:index="38" ma:taxonomy="true" ma:internalName="c2105c3cc39743469daad5377c09b194" ma:taxonomyFieldName="EGGDocType" ma:displayName="Document type" ma:default="" ma:fieldId="{c2105c3c-c397-4346-9daa-d5377c09b194}" ma:taxonomyMulti="true" ma:sspId="90d6ef6e-2e8f-4a75-86bf-2a6ae9a6946d" ma:termSetId="0cff7d68-8688-44b5-8011-af6947c90527" ma:anchorId="08094dc9-cdf7-418d-bb79-95c03a272be0" ma:open="false" ma:isKeyword="false">
      <xsd:complexType>
        <xsd:sequence>
          <xsd:element ref="pc:Terms" minOccurs="0" maxOccurs="1"/>
        </xsd:sequence>
      </xsd:complexType>
    </xsd:element>
    <xsd:element name="f93684c22979491684b27b41d4aab6ae" ma:index="40" nillable="true" ma:taxonomy="true" ma:internalName="f93684c22979491684b27b41d4aab6ae" ma:taxonomyFieldName="EGGProducts" ma:displayName="Products" ma:default="" ma:fieldId="{f93684c2-2979-4916-84b2-7b41d4aab6ae}" ma:taxonomyMulti="true" ma:sspId="90d6ef6e-2e8f-4a75-86bf-2a6ae9a6946d" ma:termSetId="0cff7d68-8688-44b5-8011-af6947c90527" ma:anchorId="f4856615-736c-414c-8889-7faacafaf144" ma:open="false" ma:isKeyword="false">
      <xsd:complexType>
        <xsd:sequence>
          <xsd:element ref="pc:Terms" minOccurs="0" maxOccurs="1"/>
        </xsd:sequence>
      </xsd:complexType>
    </xsd:element>
    <xsd:element name="EGGArchived" ma:index="41" nillable="true" ma:displayName="Archived" ma:default="0" ma:internalName="Archiv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a054cd-4aaa-4035-83ea-c0abfbc35c1b" elementFormDefault="qualified">
    <xsd:import namespace="http://schemas.microsoft.com/office/2006/documentManagement/types"/>
    <xsd:import namespace="http://schemas.microsoft.com/office/infopath/2007/PartnerControls"/>
    <xsd:element name="Metadata0" ma:index="3" nillable="true" ma:displayName="Additional Info" ma:internalName="Metadata0" ma:readOnly="false">
      <xsd:simpleType>
        <xsd:restriction base="dms:Text">
          <xsd:maxLength value="255"/>
        </xsd:restriction>
      </xsd:simpleType>
    </xsd:element>
    <xsd:element name="Metadata1" ma:index="6" ma:displayName="Calendar year" ma:description="please insert in 4 digits or BY 20xx_20xx" ma:internalName="Metadata1" ma:readOnly="false">
      <xsd:simpleType>
        <xsd:restriction base="dms:Text">
          <xsd:maxLength value="255"/>
        </xsd:restriction>
      </xsd:simpleType>
    </xsd:element>
    <xsd:element name="Metadata2" ma:index="7" ma:displayName="Division" ma:description="please choose" ma:format="Dropdown" ma:internalName="Metadata2" ma:readOnly="false">
      <xsd:simpleType>
        <xsd:restriction base="dms:Choice">
          <xsd:enumeration value="EDP"/>
          <xsd:enumeration value="EBP"/>
          <xsd:enumeration value="ERP"/>
          <xsd:enumeration value="General"/>
        </xsd:restriction>
      </xsd:simpleType>
    </xsd:element>
    <xsd:element name="Supplier_x0020_Name" ma:index="10" nillable="true" ma:displayName="Supplier Name" ma:internalName="Supplier_x0020_Name">
      <xsd:simpleType>
        <xsd:restriction base="dms:Text">
          <xsd:maxLength value="255"/>
        </xsd:restriction>
      </xsd:simpleType>
    </xsd:element>
    <xsd:element name="Project_x0020_Number" ma:index="12" nillable="true" ma:displayName="Project Number" ma:internalName="Project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3BBA2-A4B8-4080-927C-44BDD8A0BC1C}">
  <ds:schemaRefs>
    <ds:schemaRef ds:uri="http://schemas.microsoft.com/office/2006/metadata/properties"/>
    <ds:schemaRef ds:uri="http://schemas.microsoft.com/office/infopath/2007/PartnerControls"/>
    <ds:schemaRef ds:uri="ac5fa1cb-2ef3-4bc9-b00d-6483dcd1c76e"/>
    <ds:schemaRef ds:uri="http://schemas.microsoft.com/sharepoint/v4"/>
  </ds:schemaRefs>
</ds:datastoreItem>
</file>

<file path=customXml/itemProps2.xml><?xml version="1.0" encoding="utf-8"?>
<ds:datastoreItem xmlns:ds="http://schemas.openxmlformats.org/officeDocument/2006/customXml" ds:itemID="{ABD23901-A2C8-4079-BE9E-213E39D5DD6C}"/>
</file>

<file path=customXml/itemProps3.xml><?xml version="1.0" encoding="utf-8"?>
<ds:datastoreItem xmlns:ds="http://schemas.openxmlformats.org/officeDocument/2006/customXml" ds:itemID="{B0277F2F-56E8-4649-BBCB-0C7AF8B6E30F}">
  <ds:schemaRefs>
    <ds:schemaRef ds:uri="http://schemas.microsoft.com/sharepoint/events"/>
  </ds:schemaRefs>
</ds:datastoreItem>
</file>

<file path=customXml/itemProps4.xml><?xml version="1.0" encoding="utf-8"?>
<ds:datastoreItem xmlns:ds="http://schemas.openxmlformats.org/officeDocument/2006/customXml" ds:itemID="{AF9BA54B-11FE-45D6-9BD5-3EFE64D7E2FF}">
  <ds:schemaRefs>
    <ds:schemaRef ds:uri="http://schemas.microsoft.com/sharepoint/v3/contenttype/forms"/>
  </ds:schemaRefs>
</ds:datastoreItem>
</file>

<file path=customXml/itemProps5.xml><?xml version="1.0" encoding="utf-8"?>
<ds:datastoreItem xmlns:ds="http://schemas.openxmlformats.org/officeDocument/2006/customXml" ds:itemID="{5ADBB453-578E-4E61-9215-6DA92A20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11</Pages>
  <Words>1705</Words>
  <Characters>10235</Characters>
  <Application>Microsoft Office Word</Application>
  <DocSecurity>0</DocSecurity>
  <Lines>85</Lines>
  <Paragraphs>23</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11917</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2021-01-20T10:02:00Z</dcterms:created>
  <dcterms:modified xsi:type="dcterms:W3CDTF">2021-01-22T07:31:00Z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0x01010082CCE7600626034E95DFD04ABCA279AB</vt:lpwstr>
  </property>
  <property fmtid="{D5CDD505-2E9C-101B-9397-08002B2CF9AE}" pid="3" name="_dlc_DocIdItemGuid">
    <vt:lpwstr>092750f9-6fa4-42d6-b016-9895936867f8</vt:lpwstr>
  </property>
  <property fmtid="{D5CDD505-2E9C-101B-9397-08002B2CF9AE}" pid="4" name="EGGCollection">
    <vt:lpwstr/>
  </property>
  <property fmtid="{D5CDD505-2E9C-101B-9397-08002B2CF9AE}" pid="5" name="EGGManagedMetadata">
    <vt:lpwstr/>
  </property>
  <property fmtid="{D5CDD505-2E9C-101B-9397-08002B2CF9AE}" pid="6" name="EGGLanguage">
    <vt:lpwstr>37;#PL|2cddaaf6-0728-4be0-b57f-55644113f499</vt:lpwstr>
  </property>
  <property fmtid="{D5CDD505-2E9C-101B-9397-08002B2CF9AE}" pid="7" name="EGGSalesRegion">
    <vt:lpwstr>16;#Poland|1972fe42-ad14-4840-b03c-610810b9737c</vt:lpwstr>
  </property>
  <property fmtid="{D5CDD505-2E9C-101B-9397-08002B2CF9AE}" pid="8" name="EGGCountry">
    <vt:lpwstr>13;#PL|d76ef1a2-0ecc-4df4-ade9-a2bb70727e79</vt:lpwstr>
  </property>
  <property fmtid="{D5CDD505-2E9C-101B-9397-08002B2CF9AE}" pid="9" name="EGGLocation">
    <vt:lpwstr/>
  </property>
  <property fmtid="{D5CDD505-2E9C-101B-9397-08002B2CF9AE}" pid="10" name="EGGDocType">
    <vt:lpwstr>65;#Press release|277dabf7-8d11-468a-85d5-61a0ac2179ce</vt:lpwstr>
  </property>
  <property fmtid="{D5CDD505-2E9C-101B-9397-08002B2CF9AE}" pid="11" name="EGGProducts">
    <vt:lpwstr/>
  </property>
  <property fmtid="{D5CDD505-2E9C-101B-9397-08002B2CF9AE}" pid="12" name="EGGCompanyNumber">
    <vt:lpwstr/>
  </property>
</Properties>
</file>