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F6875" w14:textId="77777777" w:rsidR="00F24C49" w:rsidRPr="00F24C49" w:rsidRDefault="00F24C49" w:rsidP="00F24C49">
      <w:pPr>
        <w:spacing w:after="240" w:line="380" w:lineRule="exact"/>
        <w:rPr>
          <w:b/>
          <w:color w:val="E31B37"/>
          <w:sz w:val="32"/>
          <w:szCs w:val="32"/>
          <w:u w:color="000000"/>
          <w:lang w:val="sl-SI"/>
        </w:rPr>
      </w:pPr>
      <w:bookmarkStart w:id="0" w:name="_Toc208392761"/>
      <w:r w:rsidRPr="00F24C49">
        <w:rPr>
          <w:b/>
          <w:color w:val="E31B37"/>
          <w:sz w:val="32"/>
          <w:szCs w:val="32"/>
          <w:u w:color="000000"/>
          <w:lang w:val="sl-SI"/>
        </w:rPr>
        <w:t>EGGER je obiskovalce pozdravil v dobi “sinhronosti”</w:t>
      </w:r>
    </w:p>
    <w:p w14:paraId="0D1705C8" w14:textId="77777777" w:rsidR="00F24C49" w:rsidRPr="00F24C49" w:rsidRDefault="00F24C49" w:rsidP="00F24C49">
      <w:pPr>
        <w:spacing w:after="240" w:line="300" w:lineRule="exact"/>
        <w:jc w:val="both"/>
        <w:rPr>
          <w:sz w:val="24"/>
          <w:szCs w:val="24"/>
          <w:lang w:val="sl-SI"/>
        </w:rPr>
      </w:pPr>
      <w:r w:rsidRPr="00F24C49">
        <w:rPr>
          <w:b/>
          <w:color w:val="666666"/>
          <w:sz w:val="24"/>
          <w:szCs w:val="24"/>
          <w:u w:color="000000"/>
          <w:lang w:val="sl-SI"/>
        </w:rPr>
        <w:t>Utrinki sejma Interzum Köln.</w:t>
      </w:r>
    </w:p>
    <w:p w14:paraId="474582C0" w14:textId="77777777" w:rsidR="00F24C49" w:rsidRPr="00F24C49" w:rsidRDefault="00F24C49" w:rsidP="00F24C49">
      <w:pPr>
        <w:spacing w:after="360" w:line="280" w:lineRule="exact"/>
        <w:jc w:val="both"/>
        <w:rPr>
          <w:b/>
          <w:color w:val="666666"/>
          <w:u w:color="000000"/>
          <w:lang w:val="sl-SI"/>
        </w:rPr>
      </w:pPr>
      <w:r w:rsidRPr="00F24C49">
        <w:rPr>
          <w:b/>
          <w:color w:val="666666"/>
          <w:u w:color="000000"/>
          <w:lang w:val="sl-SI"/>
        </w:rPr>
        <w:t>Od 21. do 24. maja 2019 smo pod sloganom “MORE+less” mednarodni javnosti predstavili naše izdelke, dekorje in strukture na vodilnem svetovnem sejmu Interzum v Kölnu. Vodilni svetovni sejem je ob 60-letnici obstoja sprejel rekordno število obiskovalcev in sicer kar 74.000.</w:t>
      </w:r>
    </w:p>
    <w:p w14:paraId="50B5E953" w14:textId="77777777" w:rsidR="00F24C49" w:rsidRPr="00F24C49" w:rsidRDefault="00F24C49" w:rsidP="00F24C49">
      <w:pPr>
        <w:spacing w:line="280" w:lineRule="exact"/>
        <w:jc w:val="both"/>
        <w:rPr>
          <w:color w:val="666666"/>
          <w:lang w:val="sl-SI"/>
        </w:rPr>
      </w:pPr>
      <w:r w:rsidRPr="00F24C49">
        <w:rPr>
          <w:color w:val="666666"/>
          <w:lang w:val="sl-SI"/>
        </w:rPr>
        <w:t>Na sejmu Interzum 2019 je EGGER pod sloganom “MORE+less”  predstavil še več: prilagodljive rešitve in živahne površine. To je odgovor na dinamičen način življenja, ki se vse manj zateka k togim strukturam in pravilom. “Obiskovalce je navdušil letošnji koncept razstavljanja v prostorskih postavitvah, ki so vsebovale nove dekorje, površine in izdelke” je dejal Hubert Höglauer, vodja marketinga in produktnega managementa za pohištvo in notranjo ureditev.</w:t>
      </w:r>
    </w:p>
    <w:p w14:paraId="6DC4EC5E" w14:textId="745B4A63" w:rsidR="00F24C49" w:rsidRPr="00F24C49" w:rsidRDefault="00F24C49" w:rsidP="00F24C49">
      <w:pPr>
        <w:spacing w:after="360" w:line="280" w:lineRule="exact"/>
        <w:jc w:val="both"/>
        <w:rPr>
          <w:color w:val="666666"/>
          <w:lang w:val="sl-SI"/>
        </w:rPr>
      </w:pPr>
      <w:r w:rsidRPr="00F24C49">
        <w:rPr>
          <w:color w:val="666666"/>
          <w:lang w:val="sl-SI"/>
        </w:rPr>
        <w:t>EGGER izdelki so bili prepoznani tudi na podelitvi Interzum award: inteligenti materiala &amp; design 20</w:t>
      </w:r>
      <w:r w:rsidR="00CB07D2">
        <w:rPr>
          <w:color w:val="666666"/>
          <w:lang w:val="sl-SI"/>
        </w:rPr>
        <w:t>19. Med podelitvijo nagrad 20. m</w:t>
      </w:r>
      <w:r w:rsidRPr="00F24C49">
        <w:rPr>
          <w:color w:val="666666"/>
          <w:lang w:val="sl-SI"/>
        </w:rPr>
        <w:t>aja</w:t>
      </w:r>
      <w:r w:rsidR="00CB07D2">
        <w:rPr>
          <w:color w:val="666666"/>
          <w:lang w:val="sl-SI"/>
        </w:rPr>
        <w:t xml:space="preserve"> </w:t>
      </w:r>
      <w:r w:rsidRPr="00F24C49">
        <w:rPr>
          <w:color w:val="666666"/>
          <w:lang w:val="sl-SI"/>
        </w:rPr>
        <w:t>v Kölnu, je PerfectSense Matt z Duo robnim trakom prejel nagrado “Best of the Best” za uspešno prepletanje dveh</w:t>
      </w:r>
      <w:bookmarkStart w:id="1" w:name="_GoBack"/>
      <w:bookmarkEnd w:id="1"/>
      <w:r w:rsidRPr="00F24C49">
        <w:rPr>
          <w:color w:val="666666"/>
          <w:lang w:val="sl-SI"/>
        </w:rPr>
        <w:t xml:space="preserve"> izdelkov. Nova površinska struktura ST75 Mineral Satin in PerfectSense Topmatt delovna plošča z robnim trakom sta prejela nagrado "High Product Quality”. </w:t>
      </w:r>
    </w:p>
    <w:p w14:paraId="36ACBC79" w14:textId="77777777" w:rsidR="00F24C49" w:rsidRPr="00F24C49" w:rsidRDefault="00F24C49" w:rsidP="00F24C49">
      <w:pPr>
        <w:spacing w:after="120" w:line="280" w:lineRule="exact"/>
        <w:rPr>
          <w:b/>
          <w:color w:val="666666"/>
          <w:sz w:val="24"/>
          <w:szCs w:val="24"/>
          <w:u w:color="000000"/>
          <w:lang w:val="sl-SI"/>
        </w:rPr>
      </w:pPr>
      <w:r w:rsidRPr="00F24C49">
        <w:rPr>
          <w:b/>
          <w:color w:val="666666"/>
          <w:sz w:val="24"/>
          <w:szCs w:val="24"/>
          <w:u w:color="000000"/>
          <w:lang w:val="sl-SI"/>
        </w:rPr>
        <w:t>Na pogled in otip skladno</w:t>
      </w:r>
    </w:p>
    <w:p w14:paraId="1BC73E35" w14:textId="77777777" w:rsidR="00F24C49" w:rsidRPr="00F24C49" w:rsidRDefault="00F24C49" w:rsidP="00F24C49">
      <w:pPr>
        <w:spacing w:after="240" w:line="280" w:lineRule="exact"/>
        <w:jc w:val="both"/>
        <w:rPr>
          <w:color w:val="666666"/>
          <w:lang w:val="sl-SI"/>
        </w:rPr>
      </w:pPr>
      <w:r w:rsidRPr="00F24C49">
        <w:rPr>
          <w:color w:val="666666"/>
          <w:lang w:val="sl-SI"/>
        </w:rPr>
        <w:t xml:space="preserve">Proizvajalec plošč na lesni osnovi je predstavil novo površinsko strukturo </w:t>
      </w:r>
      <w:r w:rsidRPr="00F24C49">
        <w:rPr>
          <w:b/>
          <w:bCs/>
          <w:color w:val="666666"/>
          <w:lang w:val="sl-SI"/>
        </w:rPr>
        <w:t xml:space="preserve">ST20 Metal Brushed , </w:t>
      </w:r>
      <w:r w:rsidRPr="00F24C49">
        <w:rPr>
          <w:color w:val="666666"/>
          <w:lang w:val="sl-SI"/>
        </w:rPr>
        <w:t xml:space="preserve">s katero sledi trendu kovin. Ta struktura črpa navdih v nežno krtačenih kovinah. Na področju delovnih plošč EGGER predstavlja novo površinsko strukturo </w:t>
      </w:r>
      <w:r w:rsidRPr="00F24C49">
        <w:rPr>
          <w:b/>
          <w:bCs/>
          <w:color w:val="666666"/>
          <w:lang w:val="sl-SI"/>
        </w:rPr>
        <w:t>ST75 Mineral Satin</w:t>
      </w:r>
      <w:r w:rsidRPr="00F24C49">
        <w:rPr>
          <w:color w:val="666666"/>
          <w:lang w:val="sl-SI"/>
        </w:rPr>
        <w:t xml:space="preserve">.  Ta struktura je razvita posebej za materialne reprodukcije delovnih plošč in na otip deluje žametno. Feelwood skupina je zdaj še večja:  </w:t>
      </w:r>
      <w:r w:rsidRPr="00F24C49">
        <w:rPr>
          <w:b/>
          <w:bCs/>
          <w:color w:val="666666"/>
          <w:lang w:val="sl-SI"/>
        </w:rPr>
        <w:t>ST32 Feelwood Vintage</w:t>
      </w:r>
      <w:r w:rsidRPr="00F24C49">
        <w:rPr>
          <w:color w:val="666666"/>
          <w:lang w:val="sl-SI"/>
        </w:rPr>
        <w:t xml:space="preserve"> je sinhronizirana s sliko dekorja Sherman hrast in deluje rustikalno. </w:t>
      </w:r>
      <w:r w:rsidRPr="00F24C49">
        <w:rPr>
          <w:b/>
          <w:bCs/>
          <w:color w:val="666666"/>
          <w:lang w:val="sl-SI"/>
        </w:rPr>
        <w:t>ST19 Deepskin Excellent</w:t>
      </w:r>
      <w:r w:rsidRPr="00F24C49">
        <w:rPr>
          <w:color w:val="666666"/>
          <w:lang w:val="sl-SI"/>
        </w:rPr>
        <w:t xml:space="preserve">  ima naraven značaj zahvaljujoč medigri mat in sijajnih elementov. Pristno posnema les, lakiran v paleti enobarvnih tonov.</w:t>
      </w:r>
    </w:p>
    <w:p w14:paraId="45AA3F56" w14:textId="77777777" w:rsidR="00F24C49" w:rsidRPr="00F24C49" w:rsidRDefault="00F24C49" w:rsidP="00F24C49">
      <w:pPr>
        <w:spacing w:after="240" w:line="280" w:lineRule="exact"/>
        <w:jc w:val="both"/>
        <w:rPr>
          <w:b/>
          <w:color w:val="666666"/>
          <w:sz w:val="24"/>
          <w:szCs w:val="24"/>
          <w:u w:color="000000"/>
          <w:lang w:val="sl-SI"/>
        </w:rPr>
      </w:pPr>
      <w:r w:rsidRPr="00F24C49">
        <w:rPr>
          <w:b/>
          <w:color w:val="666666"/>
          <w:sz w:val="24"/>
          <w:szCs w:val="24"/>
          <w:u w:color="000000"/>
          <w:lang w:val="sl-SI"/>
        </w:rPr>
        <w:t>Novosti in razvoj na področju izdelkov</w:t>
      </w:r>
    </w:p>
    <w:p w14:paraId="2F4C960B" w14:textId="77777777" w:rsidR="00F24C49" w:rsidRPr="00F24C49" w:rsidRDefault="00F24C49" w:rsidP="00F24C49">
      <w:pPr>
        <w:spacing w:line="280" w:lineRule="exact"/>
        <w:jc w:val="both"/>
        <w:rPr>
          <w:color w:val="666666"/>
          <w:lang w:val="sl-SI"/>
        </w:rPr>
      </w:pPr>
      <w:r w:rsidRPr="00F24C49">
        <w:rPr>
          <w:color w:val="666666"/>
          <w:lang w:val="sl-SI"/>
        </w:rPr>
        <w:t xml:space="preserve">EGGER je predstavil novosti in razvoj na področju izdelkov. Na področju delovnih plošč so novost </w:t>
      </w:r>
      <w:r w:rsidRPr="00F24C49">
        <w:rPr>
          <w:b/>
          <w:bCs/>
          <w:color w:val="666666"/>
          <w:lang w:val="sl-SI"/>
        </w:rPr>
        <w:t xml:space="preserve">kompaktne delovne plošče </w:t>
      </w:r>
      <w:r w:rsidRPr="00F24C49">
        <w:rPr>
          <w:bCs/>
          <w:color w:val="666666"/>
          <w:lang w:val="sl-SI"/>
        </w:rPr>
        <w:t>debeline</w:t>
      </w:r>
      <w:r w:rsidRPr="00F24C49">
        <w:rPr>
          <w:color w:val="666666"/>
          <w:lang w:val="sl-SI"/>
        </w:rPr>
        <w:t xml:space="preserve"> 12 mm – izjemno tanke, a trpežne . Kompaktni laminat je idealen za uporabo na delovnih površinah. Dvostransko posneti robovi še dodatno poudarjajo modern, tanek videz tega materiala.</w:t>
      </w:r>
    </w:p>
    <w:p w14:paraId="2824E8A2" w14:textId="77777777" w:rsidR="00F24C49" w:rsidRPr="00F24C49" w:rsidRDefault="00F24C49" w:rsidP="00F24C49">
      <w:pPr>
        <w:spacing w:line="280" w:lineRule="exact"/>
        <w:jc w:val="both"/>
        <w:rPr>
          <w:color w:val="666666"/>
          <w:lang w:val="sl-SI"/>
        </w:rPr>
      </w:pPr>
      <w:r w:rsidRPr="00F24C49">
        <w:rPr>
          <w:color w:val="666666"/>
          <w:lang w:val="sl-SI"/>
        </w:rPr>
        <w:t>Globoki mat na horizontalnih površinah - P</w:t>
      </w:r>
      <w:r w:rsidRPr="00F24C49">
        <w:rPr>
          <w:b/>
          <w:bCs/>
          <w:color w:val="666666"/>
          <w:lang w:val="sl-SI"/>
        </w:rPr>
        <w:t>erfectSense Topmatt delovna plošča z robnim trakom</w:t>
      </w:r>
      <w:r w:rsidRPr="00F24C49">
        <w:rPr>
          <w:color w:val="666666"/>
          <w:lang w:val="sl-SI"/>
        </w:rPr>
        <w:t xml:space="preserve"> na 16mm MDF nosilni plošči. PerfectSense Topmatt laminat je ustvarjen za obremenjene površine kot so delovne plošče. Super mat površina deluje zapeljivo, je odporna na prstne odtise, hkrati pa je odporna na udarce in praske.</w:t>
      </w:r>
    </w:p>
    <w:p w14:paraId="2AFD5104" w14:textId="77777777" w:rsidR="00F24C49" w:rsidRPr="00F24C49" w:rsidRDefault="00F24C49" w:rsidP="00F24C49">
      <w:pPr>
        <w:spacing w:line="280" w:lineRule="exact"/>
        <w:jc w:val="both"/>
        <w:rPr>
          <w:color w:val="666666"/>
          <w:lang w:val="sl-SI"/>
        </w:rPr>
      </w:pPr>
      <w:r w:rsidRPr="00F24C49">
        <w:rPr>
          <w:b/>
          <w:bCs/>
          <w:color w:val="666666"/>
          <w:lang w:val="sl-SI"/>
        </w:rPr>
        <w:lastRenderedPageBreak/>
        <w:t>PerfectSense Gloss in Matt</w:t>
      </w:r>
      <w:r w:rsidRPr="00F24C49">
        <w:rPr>
          <w:color w:val="666666"/>
          <w:lang w:val="sl-SI"/>
        </w:rPr>
        <w:t xml:space="preserve"> lakirane plošče so doživele posodobitev: sedaj so namreč dostopne v obojestranski izvedbi. Za snovanje prestižnega pohištva brez kompromisov.</w:t>
      </w:r>
    </w:p>
    <w:p w14:paraId="5319C8D7" w14:textId="77777777" w:rsidR="00F24C49" w:rsidRPr="00F24C49" w:rsidRDefault="00F24C49" w:rsidP="00F24C49">
      <w:pPr>
        <w:spacing w:after="240" w:line="280" w:lineRule="exact"/>
        <w:jc w:val="both"/>
        <w:rPr>
          <w:color w:val="666666"/>
          <w:lang w:val="sl-SI"/>
        </w:rPr>
      </w:pPr>
      <w:r w:rsidRPr="00F24C49">
        <w:rPr>
          <w:color w:val="666666"/>
          <w:lang w:val="sl-SI"/>
        </w:rPr>
        <w:t xml:space="preserve">EGGER se je na sejmu Interzum v Kölnu osredotočil tudi na predstavljanje tovarne pohištvenih elementov. Tovarna v St. Johannu na Tirolskem (AT) je bila deležna pomembnih investicij. To pomeni, da EGGER lahko neprekinjeno proizvaja </w:t>
      </w:r>
      <w:r w:rsidRPr="00F24C49">
        <w:rPr>
          <w:b/>
          <w:color w:val="666666"/>
          <w:lang w:val="sl-SI"/>
        </w:rPr>
        <w:t>pohištvene komponente s Clic tehnologijo</w:t>
      </w:r>
      <w:r w:rsidRPr="00F24C49">
        <w:rPr>
          <w:color w:val="666666"/>
          <w:lang w:val="sl-SI"/>
        </w:rPr>
        <w:t xml:space="preserve">. To prinaša koristi kupcem: poleg enostavnega sestavljanja tudi učinkovit sistem logistike. </w:t>
      </w:r>
    </w:p>
    <w:p w14:paraId="1F3AB766" w14:textId="77777777" w:rsidR="00F24C49" w:rsidRPr="00F24C49" w:rsidRDefault="00F24C49" w:rsidP="00F24C49">
      <w:pPr>
        <w:spacing w:line="280" w:lineRule="exact"/>
        <w:jc w:val="both"/>
        <w:rPr>
          <w:color w:val="666666"/>
          <w:lang w:val="sl-SI"/>
        </w:rPr>
      </w:pPr>
    </w:p>
    <w:p w14:paraId="2A9A8EFC" w14:textId="77777777" w:rsidR="00F24C49" w:rsidRPr="00F24C49" w:rsidRDefault="00F24C49" w:rsidP="00F24C49">
      <w:pPr>
        <w:pBdr>
          <w:top w:val="single" w:sz="4" w:space="1" w:color="666666"/>
        </w:pBdr>
        <w:spacing w:line="280" w:lineRule="atLeast"/>
        <w:rPr>
          <w:color w:val="666666"/>
          <w:lang w:val="sl-SI"/>
        </w:rPr>
      </w:pPr>
    </w:p>
    <w:p w14:paraId="066C259A" w14:textId="77777777" w:rsidR="00F24C49" w:rsidRPr="00F24C49" w:rsidRDefault="00F24C49" w:rsidP="00F24C49">
      <w:pPr>
        <w:spacing w:line="280" w:lineRule="exact"/>
        <w:jc w:val="both"/>
        <w:rPr>
          <w:b/>
          <w:color w:val="E31B37"/>
          <w:sz w:val="24"/>
          <w:szCs w:val="24"/>
          <w:lang w:val="sl-SI"/>
        </w:rPr>
      </w:pPr>
      <w:r w:rsidRPr="00F24C49">
        <w:rPr>
          <w:b/>
          <w:color w:val="E31B37"/>
          <w:sz w:val="24"/>
          <w:szCs w:val="24"/>
          <w:lang w:val="sl-SI"/>
        </w:rPr>
        <w:t>EGGER je obiskovalce pozdravil v dobi “sinhronosti”</w:t>
      </w:r>
    </w:p>
    <w:p w14:paraId="7DEB466E" w14:textId="77777777" w:rsidR="00F24C49" w:rsidRPr="00F24C49" w:rsidRDefault="00F24C49" w:rsidP="00F24C49">
      <w:pPr>
        <w:spacing w:line="280" w:lineRule="exact"/>
        <w:jc w:val="both"/>
        <w:rPr>
          <w:color w:val="666666"/>
          <w:lang w:val="sl-SI"/>
        </w:rPr>
      </w:pPr>
    </w:p>
    <w:tbl>
      <w:tblPr>
        <w:tblW w:w="8364" w:type="dxa"/>
        <w:tblLayout w:type="fixed"/>
        <w:tblCellMar>
          <w:left w:w="0" w:type="dxa"/>
          <w:right w:w="0" w:type="dxa"/>
        </w:tblCellMar>
        <w:tblLook w:val="01E0" w:firstRow="1" w:lastRow="1" w:firstColumn="1" w:lastColumn="1" w:noHBand="0" w:noVBand="0"/>
      </w:tblPr>
      <w:tblGrid>
        <w:gridCol w:w="4182"/>
        <w:gridCol w:w="4182"/>
      </w:tblGrid>
      <w:tr w:rsidR="00F24C49" w:rsidRPr="00CB07D2" w14:paraId="58F5B0B2" w14:textId="77777777" w:rsidTr="00E31108">
        <w:trPr>
          <w:trHeight w:val="1559"/>
        </w:trPr>
        <w:tc>
          <w:tcPr>
            <w:tcW w:w="4182" w:type="dxa"/>
            <w:tcMar>
              <w:top w:w="0" w:type="dxa"/>
              <w:left w:w="425" w:type="dxa"/>
              <w:bottom w:w="170" w:type="dxa"/>
              <w:right w:w="0" w:type="dxa"/>
            </w:tcMar>
          </w:tcPr>
          <w:p w14:paraId="45F9E0B9" w14:textId="77777777" w:rsidR="00F24C49" w:rsidRPr="00F24C49" w:rsidRDefault="00F24C49" w:rsidP="00F24C49">
            <w:pPr>
              <w:numPr>
                <w:ilvl w:val="0"/>
                <w:numId w:val="3"/>
              </w:numPr>
              <w:tabs>
                <w:tab w:val="clear" w:pos="355"/>
                <w:tab w:val="num" w:pos="143"/>
              </w:tabs>
              <w:spacing w:after="140" w:line="280" w:lineRule="atLeast"/>
              <w:ind w:left="427" w:hanging="427"/>
              <w:rPr>
                <w:color w:val="666666"/>
                <w:lang w:val="sl-SI"/>
              </w:rPr>
            </w:pPr>
            <w:r w:rsidRPr="00F24C49">
              <w:rPr>
                <w:color w:val="666666"/>
                <w:lang w:val="sl-SI"/>
              </w:rPr>
              <w:t>Uspešna predstavitev podjetja EGGER na sejmu Interzum 2019 pod sloganom “MORE+less”.</w:t>
            </w:r>
          </w:p>
          <w:p w14:paraId="1E2EEF4D" w14:textId="77777777" w:rsidR="00F24C49" w:rsidRPr="00F24C49" w:rsidRDefault="00F24C49" w:rsidP="00F24C49">
            <w:pPr>
              <w:numPr>
                <w:ilvl w:val="0"/>
                <w:numId w:val="3"/>
              </w:numPr>
              <w:tabs>
                <w:tab w:val="clear" w:pos="355"/>
                <w:tab w:val="num" w:pos="143"/>
              </w:tabs>
              <w:spacing w:after="140" w:line="280" w:lineRule="atLeast"/>
              <w:ind w:left="427" w:hanging="427"/>
              <w:rPr>
                <w:color w:val="666666"/>
                <w:lang w:val="sl-SI"/>
              </w:rPr>
            </w:pPr>
            <w:r w:rsidRPr="00F24C49">
              <w:rPr>
                <w:color w:val="666666"/>
                <w:lang w:val="sl-SI"/>
              </w:rPr>
              <w:t xml:space="preserve">Tri priznanja na podelitvi Interzum award: pametni materiali &amp; design 2019: "Best of the Best" za PerfectSense Matt z Duo robnim trakom, "High Product Quality" za novo površinsko strukturo delovne plošče ST75 Mineral Satin in PerfectSense Topmatt delovno ploščo z robnih trakom. </w:t>
            </w:r>
          </w:p>
        </w:tc>
        <w:tc>
          <w:tcPr>
            <w:tcW w:w="4182" w:type="dxa"/>
            <w:tcMar>
              <w:top w:w="0" w:type="dxa"/>
              <w:left w:w="0" w:type="dxa"/>
              <w:bottom w:w="170" w:type="dxa"/>
              <w:right w:w="0" w:type="dxa"/>
            </w:tcMar>
          </w:tcPr>
          <w:p w14:paraId="099F2B80" w14:textId="77777777" w:rsidR="00F24C49" w:rsidRPr="00F24C49" w:rsidRDefault="00F24C49" w:rsidP="00F24C49">
            <w:pPr>
              <w:numPr>
                <w:ilvl w:val="0"/>
                <w:numId w:val="3"/>
              </w:numPr>
              <w:tabs>
                <w:tab w:val="clear" w:pos="355"/>
                <w:tab w:val="num" w:pos="143"/>
              </w:tabs>
              <w:spacing w:after="140" w:line="280" w:lineRule="atLeast"/>
              <w:ind w:left="427" w:hanging="427"/>
              <w:rPr>
                <w:color w:val="666666"/>
                <w:lang w:val="sl-SI"/>
              </w:rPr>
            </w:pPr>
            <w:r w:rsidRPr="00F24C49">
              <w:rPr>
                <w:color w:val="666666"/>
                <w:lang w:val="sl-SI"/>
              </w:rPr>
              <w:t>Osupljive površine: ST20 Metal Brushed, ST75 Mineral Satin, ST32 Feelwood Vintage, ST19 Deepskin Excellent.</w:t>
            </w:r>
          </w:p>
          <w:p w14:paraId="3A548EC3" w14:textId="77777777" w:rsidR="00F24C49" w:rsidRPr="00F24C49" w:rsidRDefault="00F24C49" w:rsidP="00F24C49">
            <w:pPr>
              <w:numPr>
                <w:ilvl w:val="0"/>
                <w:numId w:val="3"/>
              </w:numPr>
              <w:tabs>
                <w:tab w:val="clear" w:pos="355"/>
                <w:tab w:val="num" w:pos="143"/>
              </w:tabs>
              <w:spacing w:after="140" w:line="280" w:lineRule="atLeast"/>
              <w:ind w:left="427" w:hanging="427"/>
              <w:rPr>
                <w:color w:val="666666"/>
                <w:lang w:val="sl-SI"/>
              </w:rPr>
            </w:pPr>
            <w:r w:rsidRPr="00F24C49">
              <w:rPr>
                <w:color w:val="666666"/>
                <w:lang w:val="sl-SI"/>
              </w:rPr>
              <w:t>Novosti med izdelki: PerfectSense Gloss in Matt lakirane plošče so sedaj dostopne v obojestranski izvedbi; izjemno trpežna kompaktna delovna plošča debeline 12mm in PerfectSense Topmatt delovna plošča z robnim trakom na 16mm MDF nosilni plošči.</w:t>
            </w:r>
          </w:p>
        </w:tc>
      </w:tr>
    </w:tbl>
    <w:p w14:paraId="64887F0B" w14:textId="77777777" w:rsidR="00F24C49" w:rsidRPr="00F24C49" w:rsidRDefault="00F24C49" w:rsidP="00F24C49">
      <w:pPr>
        <w:pBdr>
          <w:top w:val="single" w:sz="4" w:space="1" w:color="666666"/>
        </w:pBdr>
        <w:spacing w:after="280" w:line="280" w:lineRule="atLeast"/>
        <w:rPr>
          <w:b/>
          <w:color w:val="E31B37"/>
          <w:sz w:val="32"/>
          <w:szCs w:val="32"/>
          <w:u w:color="000000"/>
          <w:lang w:val="sl-SI"/>
        </w:rPr>
      </w:pPr>
    </w:p>
    <w:p w14:paraId="637EB5CA" w14:textId="77777777" w:rsidR="00F24C49" w:rsidRPr="00F24C49" w:rsidRDefault="00F24C49" w:rsidP="00F24C49">
      <w:pPr>
        <w:spacing w:line="380" w:lineRule="exact"/>
        <w:rPr>
          <w:i/>
          <w:color w:val="666666"/>
          <w:lang w:val="sl-SI"/>
        </w:rPr>
      </w:pPr>
      <w:r w:rsidRPr="00F24C49">
        <w:rPr>
          <w:lang w:val="sl-SI"/>
        </w:rPr>
        <w:br w:type="page"/>
      </w:r>
      <w:r w:rsidRPr="00F24C49">
        <w:rPr>
          <w:b/>
          <w:color w:val="E31B37"/>
          <w:sz w:val="32"/>
          <w:szCs w:val="32"/>
          <w:lang w:val="sl-SI"/>
        </w:rPr>
        <w:lastRenderedPageBreak/>
        <w:t>Captions</w:t>
      </w:r>
    </w:p>
    <w:tbl>
      <w:tblPr>
        <w:tblpPr w:vertAnchor="text" w:horzAnchor="margin" w:tblpY="1"/>
        <w:tblOverlap w:val="never"/>
        <w:tblW w:w="8505" w:type="dxa"/>
        <w:tblLook w:val="04A0" w:firstRow="1" w:lastRow="0" w:firstColumn="1" w:lastColumn="0" w:noHBand="0" w:noVBand="1"/>
      </w:tblPr>
      <w:tblGrid>
        <w:gridCol w:w="4697"/>
        <w:gridCol w:w="3808"/>
      </w:tblGrid>
      <w:tr w:rsidR="00F24C49" w:rsidRPr="00F24C49" w14:paraId="09B1FC74" w14:textId="77777777" w:rsidTr="00E31108">
        <w:tc>
          <w:tcPr>
            <w:tcW w:w="4189" w:type="dxa"/>
          </w:tcPr>
          <w:p w14:paraId="0F10FCB3" w14:textId="4A7E2554" w:rsidR="00F24C49" w:rsidRPr="00F24C49" w:rsidRDefault="00F24C49" w:rsidP="00F24C49">
            <w:pPr>
              <w:spacing w:before="216"/>
              <w:rPr>
                <w:color w:val="666666"/>
                <w:lang w:val="sl-SI"/>
              </w:rPr>
            </w:pPr>
            <w:r w:rsidRPr="00F24C49">
              <w:rPr>
                <w:noProof/>
                <w:color w:val="666666"/>
                <w:lang w:eastAsia="en-GB"/>
              </w:rPr>
              <w:drawing>
                <wp:inline distT="0" distB="0" distL="0" distR="0" wp14:anchorId="3D1F8C7F" wp14:editId="158C82AF">
                  <wp:extent cx="2845435" cy="18656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5435" cy="1865630"/>
                          </a:xfrm>
                          <a:prstGeom prst="rect">
                            <a:avLst/>
                          </a:prstGeom>
                          <a:noFill/>
                          <a:ln>
                            <a:noFill/>
                          </a:ln>
                        </pic:spPr>
                      </pic:pic>
                    </a:graphicData>
                  </a:graphic>
                </wp:inline>
              </w:drawing>
            </w:r>
          </w:p>
        </w:tc>
        <w:tc>
          <w:tcPr>
            <w:tcW w:w="4316" w:type="dxa"/>
          </w:tcPr>
          <w:p w14:paraId="19BB0B3D" w14:textId="77777777" w:rsidR="00F24C49" w:rsidRPr="00F24C49" w:rsidRDefault="00F24C49" w:rsidP="00F24C49">
            <w:pPr>
              <w:spacing w:before="216" w:line="280" w:lineRule="atLeast"/>
              <w:rPr>
                <w:color w:val="666666"/>
                <w:lang w:val="sl-SI"/>
              </w:rPr>
            </w:pPr>
            <w:r w:rsidRPr="00F24C49">
              <w:rPr>
                <w:color w:val="666666"/>
                <w:lang w:val="sl-SI"/>
              </w:rPr>
              <w:t>EGGER na sejmu Interzum 2019 v Kölnu pod sloganom “MORE+less”.</w:t>
            </w:r>
          </w:p>
          <w:p w14:paraId="37AADD15" w14:textId="77777777" w:rsidR="00F24C49" w:rsidRPr="00F24C49" w:rsidRDefault="00F24C49" w:rsidP="00F24C49">
            <w:pPr>
              <w:spacing w:before="216" w:line="280" w:lineRule="atLeast"/>
              <w:rPr>
                <w:color w:val="666666"/>
                <w:lang w:val="sl-SI"/>
              </w:rPr>
            </w:pPr>
            <w:r w:rsidRPr="00F24C49">
              <w:rPr>
                <w:color w:val="666666"/>
                <w:lang w:val="sl-SI"/>
              </w:rPr>
              <w:t>© Becker Lacour</w:t>
            </w:r>
          </w:p>
          <w:p w14:paraId="30F031C4" w14:textId="77777777" w:rsidR="00F24C49" w:rsidRPr="00F24C49" w:rsidRDefault="00F24C49" w:rsidP="00F24C49">
            <w:pPr>
              <w:spacing w:line="280" w:lineRule="atLeast"/>
              <w:rPr>
                <w:i/>
                <w:color w:val="666666"/>
                <w:lang w:val="sl-SI"/>
              </w:rPr>
            </w:pPr>
          </w:p>
        </w:tc>
      </w:tr>
      <w:tr w:rsidR="00F24C49" w:rsidRPr="00F24C49" w14:paraId="298DFB73" w14:textId="77777777" w:rsidTr="00E31108">
        <w:tc>
          <w:tcPr>
            <w:tcW w:w="4189" w:type="dxa"/>
          </w:tcPr>
          <w:p w14:paraId="0C2EB63A" w14:textId="78776ABA" w:rsidR="00F24C49" w:rsidRPr="00F24C49" w:rsidRDefault="00F24C49" w:rsidP="00F24C49">
            <w:pPr>
              <w:spacing w:before="216"/>
              <w:rPr>
                <w:color w:val="666666"/>
                <w:lang w:val="sl-SI"/>
              </w:rPr>
            </w:pPr>
            <w:r w:rsidRPr="00F24C49">
              <w:rPr>
                <w:noProof/>
                <w:color w:val="666666"/>
                <w:lang w:eastAsia="en-GB"/>
              </w:rPr>
              <w:drawing>
                <wp:inline distT="0" distB="0" distL="0" distR="0" wp14:anchorId="7E5DA6BF" wp14:editId="1ABA4F0D">
                  <wp:extent cx="2794635" cy="185102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4635" cy="1851025"/>
                          </a:xfrm>
                          <a:prstGeom prst="rect">
                            <a:avLst/>
                          </a:prstGeom>
                          <a:noFill/>
                          <a:ln>
                            <a:noFill/>
                          </a:ln>
                        </pic:spPr>
                      </pic:pic>
                    </a:graphicData>
                  </a:graphic>
                </wp:inline>
              </w:drawing>
            </w:r>
          </w:p>
        </w:tc>
        <w:tc>
          <w:tcPr>
            <w:tcW w:w="4316" w:type="dxa"/>
          </w:tcPr>
          <w:p w14:paraId="77117881" w14:textId="77777777" w:rsidR="00F24C49" w:rsidRPr="00F24C49" w:rsidRDefault="00F24C49" w:rsidP="00F24C49">
            <w:pPr>
              <w:spacing w:before="216" w:line="280" w:lineRule="atLeast"/>
              <w:rPr>
                <w:color w:val="666666"/>
                <w:lang w:val="sl-SI"/>
              </w:rPr>
            </w:pPr>
            <w:r w:rsidRPr="00F24C49">
              <w:rPr>
                <w:color w:val="666666"/>
                <w:lang w:val="sl-SI"/>
              </w:rPr>
              <w:t xml:space="preserve">Obiskovalci mednarodnega sejma so pokazali veliko zanimanje za EGGER izdelke, dekorje in nove strukture.  </w:t>
            </w:r>
          </w:p>
          <w:p w14:paraId="7448D7DC" w14:textId="77777777" w:rsidR="00F24C49" w:rsidRPr="00F24C49" w:rsidRDefault="00F24C49" w:rsidP="00F24C49">
            <w:pPr>
              <w:spacing w:before="216" w:line="280" w:lineRule="atLeast"/>
              <w:rPr>
                <w:color w:val="666666"/>
                <w:lang w:val="sl-SI"/>
              </w:rPr>
            </w:pPr>
            <w:r w:rsidRPr="00F24C49">
              <w:rPr>
                <w:color w:val="666666"/>
                <w:lang w:val="sl-SI"/>
              </w:rPr>
              <w:t>© Becker Lacour</w:t>
            </w:r>
            <w:r w:rsidRPr="00F24C49">
              <w:rPr>
                <w:i/>
                <w:color w:val="666666"/>
                <w:lang w:val="sl-SI"/>
              </w:rPr>
              <w:t xml:space="preserve"> </w:t>
            </w:r>
          </w:p>
        </w:tc>
      </w:tr>
      <w:tr w:rsidR="00F24C49" w:rsidRPr="00F24C49" w14:paraId="7FC6436B" w14:textId="77777777" w:rsidTr="00E31108">
        <w:tc>
          <w:tcPr>
            <w:tcW w:w="4189" w:type="dxa"/>
          </w:tcPr>
          <w:p w14:paraId="46F42D3D" w14:textId="240170FB" w:rsidR="00F24C49" w:rsidRPr="00F24C49" w:rsidRDefault="00F24C49" w:rsidP="00F24C49">
            <w:pPr>
              <w:spacing w:before="216"/>
              <w:rPr>
                <w:noProof/>
                <w:lang w:val="sl-SI"/>
              </w:rPr>
            </w:pPr>
            <w:r w:rsidRPr="00F24C49">
              <w:rPr>
                <w:noProof/>
                <w:lang w:eastAsia="en-GB"/>
              </w:rPr>
              <w:drawing>
                <wp:inline distT="0" distB="0" distL="0" distR="0" wp14:anchorId="69D2D995" wp14:editId="6F72D926">
                  <wp:extent cx="2787015" cy="18580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7015" cy="1858010"/>
                          </a:xfrm>
                          <a:prstGeom prst="rect">
                            <a:avLst/>
                          </a:prstGeom>
                          <a:noFill/>
                          <a:ln>
                            <a:noFill/>
                          </a:ln>
                        </pic:spPr>
                      </pic:pic>
                    </a:graphicData>
                  </a:graphic>
                </wp:inline>
              </w:drawing>
            </w:r>
          </w:p>
        </w:tc>
        <w:tc>
          <w:tcPr>
            <w:tcW w:w="4316" w:type="dxa"/>
          </w:tcPr>
          <w:p w14:paraId="20785B6C" w14:textId="77777777" w:rsidR="00F24C49" w:rsidRPr="00F24C49" w:rsidRDefault="00F24C49" w:rsidP="00F24C49">
            <w:pPr>
              <w:spacing w:before="216" w:line="280" w:lineRule="atLeast"/>
              <w:rPr>
                <w:color w:val="404040"/>
                <w:lang w:val="sl-SI"/>
              </w:rPr>
            </w:pPr>
            <w:r w:rsidRPr="00F24C49">
              <w:rPr>
                <w:color w:val="404040"/>
                <w:lang w:val="sl-SI"/>
              </w:rPr>
              <w:t>EGGER je novosti predstavil znotraj šestih prostorskih postavitev. Tu je na omari prikazana nova sinhrona struktura ST32 Feelwood Vintage.</w:t>
            </w:r>
          </w:p>
          <w:p w14:paraId="4458050B" w14:textId="77777777" w:rsidR="00F24C49" w:rsidRPr="00F24C49" w:rsidRDefault="00F24C49" w:rsidP="00F24C49">
            <w:pPr>
              <w:spacing w:before="216" w:line="280" w:lineRule="atLeast"/>
              <w:rPr>
                <w:color w:val="404040"/>
                <w:lang w:val="sl-SI"/>
              </w:rPr>
            </w:pPr>
            <w:r w:rsidRPr="00F24C49">
              <w:rPr>
                <w:color w:val="666666"/>
                <w:lang w:val="sl-SI"/>
              </w:rPr>
              <w:t>© Becker Lacour</w:t>
            </w:r>
            <w:r w:rsidRPr="00F24C49">
              <w:rPr>
                <w:i/>
                <w:color w:val="666666"/>
                <w:lang w:val="sl-SI"/>
              </w:rPr>
              <w:t xml:space="preserve"> </w:t>
            </w:r>
          </w:p>
        </w:tc>
      </w:tr>
      <w:tr w:rsidR="00F24C49" w:rsidRPr="00F24C49" w14:paraId="1D551A32" w14:textId="77777777" w:rsidTr="00E31108">
        <w:tc>
          <w:tcPr>
            <w:tcW w:w="4189" w:type="dxa"/>
          </w:tcPr>
          <w:p w14:paraId="74156A8F" w14:textId="73BE8105" w:rsidR="00F24C49" w:rsidRPr="00F24C49" w:rsidRDefault="00F24C49" w:rsidP="00F24C49">
            <w:pPr>
              <w:spacing w:before="216"/>
              <w:rPr>
                <w:noProof/>
                <w:lang w:val="sl-SI"/>
              </w:rPr>
            </w:pPr>
            <w:r w:rsidRPr="00F24C49">
              <w:rPr>
                <w:noProof/>
                <w:lang w:eastAsia="en-GB"/>
              </w:rPr>
              <w:lastRenderedPageBreak/>
              <w:drawing>
                <wp:inline distT="0" distB="0" distL="0" distR="0" wp14:anchorId="58F20E0E" wp14:editId="1F5DFCF8">
                  <wp:extent cx="2809240" cy="18656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9240" cy="1865630"/>
                          </a:xfrm>
                          <a:prstGeom prst="rect">
                            <a:avLst/>
                          </a:prstGeom>
                          <a:noFill/>
                          <a:ln>
                            <a:noFill/>
                          </a:ln>
                        </pic:spPr>
                      </pic:pic>
                    </a:graphicData>
                  </a:graphic>
                </wp:inline>
              </w:drawing>
            </w:r>
          </w:p>
        </w:tc>
        <w:tc>
          <w:tcPr>
            <w:tcW w:w="4316" w:type="dxa"/>
          </w:tcPr>
          <w:p w14:paraId="74A5F88A" w14:textId="77777777" w:rsidR="00F24C49" w:rsidRPr="00F24C49" w:rsidRDefault="00F24C49" w:rsidP="00F24C49">
            <w:pPr>
              <w:spacing w:before="216" w:line="280" w:lineRule="atLeast"/>
              <w:rPr>
                <w:color w:val="666666"/>
                <w:lang w:val="sl-SI"/>
              </w:rPr>
            </w:pPr>
            <w:r w:rsidRPr="00F24C49">
              <w:rPr>
                <w:color w:val="666666"/>
                <w:lang w:val="sl-SI"/>
              </w:rPr>
              <w:t>Paša za oči: Kombinacija  PerfectSense Matt in Duo robnih trakov je prejela nagrado “Best of the Best” na podelitvi Interzum Award 2019.</w:t>
            </w:r>
          </w:p>
          <w:p w14:paraId="1E3CCB6F" w14:textId="77777777" w:rsidR="00F24C49" w:rsidRPr="00F24C49" w:rsidRDefault="00F24C49" w:rsidP="00F24C49">
            <w:pPr>
              <w:spacing w:before="216" w:line="280" w:lineRule="atLeast"/>
              <w:rPr>
                <w:color w:val="666666"/>
                <w:lang w:val="sl-SI"/>
              </w:rPr>
            </w:pPr>
            <w:r w:rsidRPr="00F24C49">
              <w:rPr>
                <w:color w:val="666666"/>
                <w:lang w:val="sl-SI"/>
              </w:rPr>
              <w:t>© Becker Lacour</w:t>
            </w:r>
            <w:r w:rsidRPr="00F24C49">
              <w:rPr>
                <w:i/>
                <w:color w:val="666666"/>
                <w:lang w:val="sl-SI"/>
              </w:rPr>
              <w:t xml:space="preserve"> </w:t>
            </w:r>
          </w:p>
        </w:tc>
      </w:tr>
      <w:tr w:rsidR="00F24C49" w:rsidRPr="00F24C49" w14:paraId="638557A0" w14:textId="77777777" w:rsidTr="00E31108">
        <w:tc>
          <w:tcPr>
            <w:tcW w:w="4189" w:type="dxa"/>
          </w:tcPr>
          <w:p w14:paraId="64DAC4D5" w14:textId="41C618FD" w:rsidR="00F24C49" w:rsidRPr="00F24C49" w:rsidRDefault="00F24C49" w:rsidP="00F24C49">
            <w:pPr>
              <w:spacing w:before="216"/>
              <w:rPr>
                <w:noProof/>
                <w:lang w:val="sl-SI"/>
              </w:rPr>
            </w:pPr>
            <w:r w:rsidRPr="00F24C49">
              <w:rPr>
                <w:noProof/>
                <w:lang w:eastAsia="en-GB"/>
              </w:rPr>
              <w:drawing>
                <wp:inline distT="0" distB="0" distL="0" distR="0" wp14:anchorId="591222A0" wp14:editId="66B17AEF">
                  <wp:extent cx="2838450" cy="1872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8450" cy="1872615"/>
                          </a:xfrm>
                          <a:prstGeom prst="rect">
                            <a:avLst/>
                          </a:prstGeom>
                          <a:noFill/>
                          <a:ln>
                            <a:noFill/>
                          </a:ln>
                        </pic:spPr>
                      </pic:pic>
                    </a:graphicData>
                  </a:graphic>
                </wp:inline>
              </w:drawing>
            </w:r>
          </w:p>
        </w:tc>
        <w:tc>
          <w:tcPr>
            <w:tcW w:w="4316" w:type="dxa"/>
          </w:tcPr>
          <w:p w14:paraId="37BE02F6" w14:textId="77777777" w:rsidR="00F24C49" w:rsidRPr="00F24C49" w:rsidRDefault="00F24C49" w:rsidP="00F24C49">
            <w:pPr>
              <w:spacing w:before="216" w:line="280" w:lineRule="atLeast"/>
              <w:rPr>
                <w:color w:val="666666"/>
                <w:lang w:val="sl-SI"/>
              </w:rPr>
            </w:pPr>
            <w:r w:rsidRPr="00F24C49">
              <w:rPr>
                <w:color w:val="666666"/>
                <w:lang w:val="sl-SI"/>
              </w:rPr>
              <w:t>Nove EGGER delovne plošče: PerfectSense Topmatt delovna plošča z robnim trakom je prejemnica nagrade “High product quality” na podelitvi Interzum Award 2019.</w:t>
            </w:r>
          </w:p>
          <w:p w14:paraId="0F845A35" w14:textId="77777777" w:rsidR="00F24C49" w:rsidRPr="00F24C49" w:rsidRDefault="00F24C49" w:rsidP="00F24C49">
            <w:pPr>
              <w:spacing w:before="216" w:line="280" w:lineRule="atLeast"/>
              <w:rPr>
                <w:color w:val="666666"/>
                <w:lang w:val="sl-SI"/>
              </w:rPr>
            </w:pPr>
            <w:r w:rsidRPr="00F24C49">
              <w:rPr>
                <w:color w:val="666666"/>
                <w:lang w:val="sl-SI"/>
              </w:rPr>
              <w:t>© Becker Lacour</w:t>
            </w:r>
          </w:p>
        </w:tc>
      </w:tr>
      <w:tr w:rsidR="00F24C49" w:rsidRPr="00F24C49" w14:paraId="127F72CC" w14:textId="77777777" w:rsidTr="00E31108">
        <w:tc>
          <w:tcPr>
            <w:tcW w:w="4189" w:type="dxa"/>
          </w:tcPr>
          <w:p w14:paraId="0D7F940F" w14:textId="52259943" w:rsidR="00F24C49" w:rsidRPr="00F24C49" w:rsidRDefault="00F24C49" w:rsidP="00F24C49">
            <w:pPr>
              <w:spacing w:before="216"/>
              <w:rPr>
                <w:noProof/>
                <w:lang w:val="sl-SI"/>
              </w:rPr>
            </w:pPr>
            <w:r w:rsidRPr="00F24C49">
              <w:rPr>
                <w:noProof/>
                <w:lang w:eastAsia="en-GB"/>
              </w:rPr>
              <w:drawing>
                <wp:inline distT="0" distB="0" distL="0" distR="0" wp14:anchorId="27C7316A" wp14:editId="22CDF465">
                  <wp:extent cx="2809240" cy="18656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9240" cy="1865630"/>
                          </a:xfrm>
                          <a:prstGeom prst="rect">
                            <a:avLst/>
                          </a:prstGeom>
                          <a:noFill/>
                          <a:ln>
                            <a:noFill/>
                          </a:ln>
                        </pic:spPr>
                      </pic:pic>
                    </a:graphicData>
                  </a:graphic>
                </wp:inline>
              </w:drawing>
            </w:r>
          </w:p>
        </w:tc>
        <w:tc>
          <w:tcPr>
            <w:tcW w:w="4316" w:type="dxa"/>
          </w:tcPr>
          <w:p w14:paraId="725FAB62" w14:textId="77777777" w:rsidR="00F24C49" w:rsidRPr="00F24C49" w:rsidRDefault="00F24C49" w:rsidP="00F24C49">
            <w:pPr>
              <w:spacing w:before="216" w:line="280" w:lineRule="atLeast"/>
              <w:rPr>
                <w:color w:val="666666"/>
                <w:lang w:val="sl-SI"/>
              </w:rPr>
            </w:pPr>
            <w:r w:rsidRPr="00F24C49">
              <w:rPr>
                <w:color w:val="666666"/>
                <w:lang w:val="sl-SI"/>
              </w:rPr>
              <w:t>Trpežna, a tanka površina: 12 mm kompaktna delovna plošča je še ena izmed EGGER novosti.</w:t>
            </w:r>
          </w:p>
          <w:p w14:paraId="5B3EC7AF" w14:textId="77777777" w:rsidR="00F24C49" w:rsidRPr="00F24C49" w:rsidRDefault="00F24C49" w:rsidP="00F24C49">
            <w:pPr>
              <w:spacing w:before="216" w:line="280" w:lineRule="atLeast"/>
              <w:rPr>
                <w:color w:val="666666"/>
                <w:lang w:val="sl-SI"/>
              </w:rPr>
            </w:pPr>
            <w:r w:rsidRPr="00F24C49">
              <w:rPr>
                <w:color w:val="666666"/>
                <w:lang w:val="sl-SI"/>
              </w:rPr>
              <w:t>© Becker Lacour</w:t>
            </w:r>
          </w:p>
        </w:tc>
      </w:tr>
    </w:tbl>
    <w:p w14:paraId="3E63B701" w14:textId="77777777" w:rsidR="00F24C49" w:rsidRPr="00F24C49" w:rsidRDefault="00F24C49" w:rsidP="00F24C49">
      <w:pPr>
        <w:rPr>
          <w:b/>
          <w:bCs/>
          <w:color w:val="595959"/>
          <w:sz w:val="16"/>
          <w:lang w:val="sl-SI"/>
        </w:rPr>
      </w:pPr>
    </w:p>
    <w:p w14:paraId="1270725D" w14:textId="77777777" w:rsidR="00F24C49" w:rsidRPr="00F24C49" w:rsidRDefault="00F24C49" w:rsidP="00F24C49">
      <w:pPr>
        <w:rPr>
          <w:color w:val="666666"/>
          <w:sz w:val="18"/>
          <w:szCs w:val="18"/>
          <w:lang w:val="sl-SI"/>
        </w:rPr>
      </w:pPr>
      <w:r w:rsidRPr="00F24C49">
        <w:rPr>
          <w:b/>
          <w:bCs/>
          <w:color w:val="595959"/>
          <w:sz w:val="16"/>
          <w:lang w:val="sl-SI"/>
        </w:rPr>
        <w:t>PHOTOS:</w:t>
      </w:r>
      <w:r w:rsidRPr="00F24C49">
        <w:rPr>
          <w:color w:val="595959"/>
          <w:sz w:val="16"/>
          <w:lang w:val="sl-SI"/>
        </w:rPr>
        <w:t xml:space="preserve"> </w:t>
      </w:r>
      <w:bookmarkEnd w:id="0"/>
      <w:r w:rsidRPr="00F24C49">
        <w:rPr>
          <w:color w:val="595959"/>
          <w:sz w:val="16"/>
          <w:lang w:val="sl-SI"/>
        </w:rPr>
        <w:t>Vse pravice za slike pripadajo podjetju</w:t>
      </w:r>
      <w:r w:rsidRPr="00F24C49">
        <w:rPr>
          <w:color w:val="666666"/>
          <w:sz w:val="18"/>
          <w:szCs w:val="18"/>
          <w:lang w:val="sl-SI"/>
        </w:rPr>
        <w:t xml:space="preserve"> EGGER – prosimo, navedite ime fotografa</w:t>
      </w:r>
    </w:p>
    <w:p w14:paraId="7EE01AD2" w14:textId="77777777" w:rsidR="00F24C49" w:rsidRPr="00F24C49" w:rsidRDefault="00F24C49" w:rsidP="00F24C49">
      <w:pPr>
        <w:rPr>
          <w:color w:val="595959"/>
          <w:sz w:val="16"/>
          <w:lang w:val="sl-SI"/>
        </w:rPr>
      </w:pPr>
      <w:r w:rsidRPr="00F24C49">
        <w:rPr>
          <w:b/>
          <w:bCs/>
          <w:color w:val="666666"/>
          <w:sz w:val="18"/>
          <w:szCs w:val="18"/>
          <w:lang w:val="sl-SI"/>
        </w:rPr>
        <w:t>Image</w:t>
      </w:r>
      <w:r w:rsidRPr="00F24C49">
        <w:rPr>
          <w:b/>
          <w:bCs/>
          <w:caps/>
          <w:color w:val="595959"/>
          <w:sz w:val="16"/>
          <w:lang w:val="sl-SI"/>
        </w:rPr>
        <w:t xml:space="preserve"> download: </w:t>
      </w:r>
      <w:hyperlink r:id="rId19" w:history="1">
        <w:r w:rsidRPr="00F24C49">
          <w:rPr>
            <w:color w:val="0000FF"/>
            <w:u w:val="single"/>
            <w:lang w:val="sl-SI"/>
          </w:rPr>
          <w:t>https://celum.egger.com/webgate/pin.html?lang=en&amp;pin=YUV5IGED8PFX</w:t>
        </w:r>
      </w:hyperlink>
    </w:p>
    <w:p w14:paraId="7671DD9A" w14:textId="77777777" w:rsidR="00F24C49" w:rsidRPr="00F24C49" w:rsidRDefault="00F24C49" w:rsidP="00F24C49">
      <w:pPr>
        <w:rPr>
          <w:color w:val="595959"/>
          <w:sz w:val="16"/>
          <w:lang w:val="sl-SI"/>
        </w:rPr>
      </w:pPr>
    </w:p>
    <w:p w14:paraId="094F4BC5" w14:textId="77777777" w:rsidR="00F24C49" w:rsidRPr="00F24C49" w:rsidRDefault="00F24C49" w:rsidP="00F24C49">
      <w:pPr>
        <w:rPr>
          <w:color w:val="595959"/>
          <w:sz w:val="16"/>
          <w:lang w:val="sl-SI"/>
        </w:rPr>
      </w:pPr>
    </w:p>
    <w:p w14:paraId="421A6A8E" w14:textId="77777777" w:rsidR="00F24C49" w:rsidRPr="00F24C49" w:rsidRDefault="00F24C49" w:rsidP="00F24C49">
      <w:pPr>
        <w:rPr>
          <w:color w:val="595959"/>
          <w:sz w:val="16"/>
          <w:lang w:val="sl-SI"/>
        </w:rPr>
      </w:pPr>
    </w:p>
    <w:p w14:paraId="0A76A6F3" w14:textId="77777777" w:rsidR="00F24C49" w:rsidRPr="00F24C49" w:rsidRDefault="00F24C49" w:rsidP="00F24C49">
      <w:pPr>
        <w:tabs>
          <w:tab w:val="left" w:pos="992"/>
        </w:tabs>
        <w:spacing w:line="280" w:lineRule="exact"/>
        <w:ind w:right="-1701"/>
        <w:jc w:val="both"/>
        <w:rPr>
          <w:b/>
          <w:color w:val="E31B37"/>
          <w:sz w:val="16"/>
          <w:szCs w:val="16"/>
          <w:lang w:val="sl-SI"/>
        </w:rPr>
      </w:pPr>
      <w:r w:rsidRPr="00F24C49">
        <w:rPr>
          <w:b/>
          <w:color w:val="E31B37"/>
          <w:sz w:val="16"/>
          <w:szCs w:val="16"/>
          <w:lang w:val="sl-SI"/>
        </w:rPr>
        <w:t>Za vprašanja:</w:t>
      </w:r>
    </w:p>
    <w:p w14:paraId="04EF7832" w14:textId="77777777" w:rsidR="00F24C49" w:rsidRPr="00F24C49" w:rsidRDefault="00F24C49" w:rsidP="00F24C49">
      <w:pPr>
        <w:spacing w:line="260" w:lineRule="exact"/>
        <w:jc w:val="both"/>
        <w:rPr>
          <w:color w:val="666666"/>
          <w:lang w:val="sl-SI"/>
        </w:rPr>
      </w:pPr>
    </w:p>
    <w:p w14:paraId="71E2C750" w14:textId="77777777" w:rsidR="00F24C49" w:rsidRPr="00F24C49" w:rsidRDefault="00F24C49" w:rsidP="00F24C49">
      <w:pPr>
        <w:spacing w:line="280" w:lineRule="exact"/>
        <w:ind w:right="-1701"/>
        <w:jc w:val="both"/>
        <w:rPr>
          <w:bCs/>
          <w:color w:val="666666"/>
          <w:sz w:val="16"/>
          <w:szCs w:val="16"/>
          <w:lang w:val="sl-SI"/>
        </w:rPr>
      </w:pPr>
      <w:r w:rsidRPr="00F24C49">
        <w:rPr>
          <w:bCs/>
          <w:color w:val="666666"/>
          <w:sz w:val="16"/>
          <w:szCs w:val="16"/>
          <w:lang w:val="sl-SI"/>
        </w:rPr>
        <w:t>FRITZ EGGER GmbH &amp; Co. OG</w:t>
      </w:r>
    </w:p>
    <w:p w14:paraId="24054E43" w14:textId="77777777" w:rsidR="00F24C49" w:rsidRPr="00F24C49" w:rsidRDefault="00F24C49" w:rsidP="00F24C49">
      <w:pPr>
        <w:spacing w:line="280" w:lineRule="exact"/>
        <w:ind w:right="-1701"/>
        <w:jc w:val="both"/>
        <w:rPr>
          <w:bCs/>
          <w:color w:val="666666"/>
          <w:sz w:val="16"/>
          <w:szCs w:val="16"/>
          <w:lang w:val="sl-SI"/>
        </w:rPr>
      </w:pPr>
      <w:r w:rsidRPr="00F24C49">
        <w:rPr>
          <w:bCs/>
          <w:color w:val="666666"/>
          <w:sz w:val="16"/>
          <w:szCs w:val="16"/>
          <w:lang w:val="sl-SI"/>
        </w:rPr>
        <w:t>Holzwerkstoffe</w:t>
      </w:r>
    </w:p>
    <w:p w14:paraId="7A98201A" w14:textId="77777777" w:rsidR="00F24C49" w:rsidRPr="00F24C49" w:rsidRDefault="00F24C49" w:rsidP="00F24C49">
      <w:pPr>
        <w:tabs>
          <w:tab w:val="left" w:pos="213"/>
        </w:tabs>
        <w:spacing w:line="280" w:lineRule="exact"/>
        <w:ind w:right="-1701"/>
        <w:jc w:val="both"/>
        <w:rPr>
          <w:bCs/>
          <w:color w:val="666666"/>
          <w:sz w:val="16"/>
          <w:szCs w:val="16"/>
          <w:lang w:val="sl-SI"/>
        </w:rPr>
      </w:pPr>
      <w:r w:rsidRPr="00F24C49">
        <w:rPr>
          <w:bCs/>
          <w:color w:val="666666"/>
          <w:sz w:val="16"/>
          <w:szCs w:val="16"/>
          <w:lang w:val="sl-SI"/>
        </w:rPr>
        <w:t>Karin Mumelter</w:t>
      </w:r>
    </w:p>
    <w:p w14:paraId="39147564" w14:textId="77777777" w:rsidR="00F24C49" w:rsidRPr="00F24C49" w:rsidRDefault="00F24C49" w:rsidP="00F24C49">
      <w:pPr>
        <w:tabs>
          <w:tab w:val="left" w:pos="213"/>
        </w:tabs>
        <w:spacing w:line="280" w:lineRule="exact"/>
        <w:ind w:right="-1701"/>
        <w:jc w:val="both"/>
        <w:rPr>
          <w:bCs/>
          <w:color w:val="666666"/>
          <w:sz w:val="16"/>
          <w:szCs w:val="16"/>
          <w:lang w:val="sl-SI"/>
        </w:rPr>
      </w:pPr>
      <w:r w:rsidRPr="00F24C49">
        <w:rPr>
          <w:bCs/>
          <w:color w:val="666666"/>
          <w:sz w:val="16"/>
          <w:szCs w:val="16"/>
          <w:lang w:val="sl-SI"/>
        </w:rPr>
        <w:t>Weiberndorf 20</w:t>
      </w:r>
    </w:p>
    <w:p w14:paraId="60E83F30" w14:textId="77777777" w:rsidR="00F24C49" w:rsidRPr="00F24C49" w:rsidRDefault="00F24C49" w:rsidP="00F24C49">
      <w:pPr>
        <w:tabs>
          <w:tab w:val="left" w:pos="213"/>
        </w:tabs>
        <w:spacing w:line="280" w:lineRule="exact"/>
        <w:ind w:right="-1701"/>
        <w:jc w:val="both"/>
        <w:rPr>
          <w:bCs/>
          <w:color w:val="666666"/>
          <w:sz w:val="16"/>
          <w:szCs w:val="16"/>
          <w:lang w:val="sl-SI"/>
        </w:rPr>
      </w:pPr>
      <w:r w:rsidRPr="00F24C49">
        <w:rPr>
          <w:bCs/>
          <w:color w:val="666666"/>
          <w:sz w:val="16"/>
          <w:szCs w:val="16"/>
          <w:lang w:val="sl-SI"/>
        </w:rPr>
        <w:t>6380 St. Johann in Tirol</w:t>
      </w:r>
    </w:p>
    <w:p w14:paraId="48CD07AD" w14:textId="77777777" w:rsidR="00F24C49" w:rsidRPr="00F24C49" w:rsidRDefault="00F24C49" w:rsidP="00F24C49">
      <w:pPr>
        <w:tabs>
          <w:tab w:val="left" w:pos="213"/>
        </w:tabs>
        <w:spacing w:line="280" w:lineRule="exact"/>
        <w:ind w:right="-1701"/>
        <w:jc w:val="both"/>
        <w:rPr>
          <w:bCs/>
          <w:color w:val="666666"/>
          <w:sz w:val="16"/>
          <w:szCs w:val="16"/>
          <w:lang w:val="sl-SI"/>
        </w:rPr>
      </w:pPr>
      <w:r w:rsidRPr="00F24C49">
        <w:rPr>
          <w:bCs/>
          <w:color w:val="666666"/>
          <w:sz w:val="16"/>
          <w:szCs w:val="16"/>
          <w:lang w:val="sl-SI"/>
        </w:rPr>
        <w:t>Austria</w:t>
      </w:r>
    </w:p>
    <w:p w14:paraId="7CAC5F9F" w14:textId="77777777" w:rsidR="00F24C49" w:rsidRPr="00F24C49" w:rsidRDefault="00F24C49" w:rsidP="00F24C49">
      <w:pPr>
        <w:tabs>
          <w:tab w:val="left" w:pos="213"/>
        </w:tabs>
        <w:spacing w:line="280" w:lineRule="exact"/>
        <w:ind w:right="-1701"/>
        <w:jc w:val="both"/>
        <w:rPr>
          <w:bCs/>
          <w:color w:val="666666"/>
          <w:sz w:val="16"/>
          <w:szCs w:val="16"/>
          <w:lang w:val="sl-SI"/>
        </w:rPr>
      </w:pPr>
      <w:r w:rsidRPr="00F24C49">
        <w:rPr>
          <w:bCs/>
          <w:color w:val="666666"/>
          <w:sz w:val="16"/>
          <w:szCs w:val="16"/>
          <w:lang w:val="sl-SI"/>
        </w:rPr>
        <w:t>T</w:t>
      </w:r>
      <w:r w:rsidRPr="00F24C49">
        <w:rPr>
          <w:bCs/>
          <w:color w:val="666666"/>
          <w:sz w:val="16"/>
          <w:szCs w:val="16"/>
          <w:lang w:val="sl-SI"/>
        </w:rPr>
        <w:tab/>
        <w:t>+43 5 0600-10691</w:t>
      </w:r>
    </w:p>
    <w:p w14:paraId="7BDD468D" w14:textId="77777777" w:rsidR="00F24C49" w:rsidRPr="00F24C49" w:rsidRDefault="00F24C49" w:rsidP="00F24C49">
      <w:pPr>
        <w:tabs>
          <w:tab w:val="left" w:pos="213"/>
        </w:tabs>
        <w:spacing w:line="280" w:lineRule="exact"/>
        <w:ind w:right="-1701"/>
        <w:jc w:val="both"/>
        <w:rPr>
          <w:bCs/>
          <w:color w:val="666666"/>
          <w:sz w:val="16"/>
          <w:szCs w:val="16"/>
          <w:lang w:val="sl-SI"/>
        </w:rPr>
      </w:pPr>
      <w:r w:rsidRPr="00F24C49">
        <w:rPr>
          <w:bCs/>
          <w:color w:val="666666"/>
          <w:sz w:val="16"/>
          <w:szCs w:val="16"/>
          <w:lang w:val="sl-SI"/>
        </w:rPr>
        <w:t>F</w:t>
      </w:r>
      <w:r w:rsidRPr="00F24C49">
        <w:rPr>
          <w:bCs/>
          <w:color w:val="666666"/>
          <w:sz w:val="16"/>
          <w:szCs w:val="16"/>
          <w:lang w:val="sl-SI"/>
        </w:rPr>
        <w:tab/>
        <w:t>+43 5 0600-90691</w:t>
      </w:r>
    </w:p>
    <w:p w14:paraId="72E88FB9" w14:textId="77777777" w:rsidR="00F24C49" w:rsidRPr="00F24C49" w:rsidRDefault="008137AF" w:rsidP="00F24C49">
      <w:pPr>
        <w:tabs>
          <w:tab w:val="left" w:pos="213"/>
        </w:tabs>
        <w:spacing w:after="672" w:line="280" w:lineRule="exact"/>
        <w:ind w:right="-1701"/>
        <w:jc w:val="both"/>
        <w:rPr>
          <w:bCs/>
          <w:color w:val="666666"/>
          <w:sz w:val="16"/>
          <w:szCs w:val="16"/>
          <w:lang w:val="sl-SI"/>
        </w:rPr>
      </w:pPr>
      <w:hyperlink r:id="rId20" w:history="1">
        <w:r w:rsidR="00F24C49" w:rsidRPr="00F24C49">
          <w:rPr>
            <w:bCs/>
            <w:color w:val="0000FF"/>
            <w:sz w:val="16"/>
            <w:szCs w:val="16"/>
            <w:u w:val="single"/>
            <w:lang w:val="sl-SI"/>
          </w:rPr>
          <w:t>karin.mumelter@egger.com</w:t>
        </w:r>
      </w:hyperlink>
    </w:p>
    <w:p w14:paraId="5EDE99D3" w14:textId="77777777" w:rsidR="00F24C49" w:rsidRPr="00F24C49" w:rsidRDefault="00F24C49" w:rsidP="00F24C49">
      <w:pPr>
        <w:spacing w:after="160" w:line="259" w:lineRule="auto"/>
        <w:rPr>
          <w:rFonts w:ascii="Calibri" w:hAnsi="Calibri" w:cs="Arial"/>
          <w:color w:val="auto"/>
          <w:sz w:val="22"/>
          <w:szCs w:val="22"/>
          <w:lang w:val="sl-SI" w:eastAsia="en-US"/>
        </w:rPr>
      </w:pPr>
    </w:p>
    <w:p w14:paraId="30A7839D" w14:textId="196A2EB4" w:rsidR="003C1734" w:rsidRPr="00F24C49" w:rsidRDefault="003C1734" w:rsidP="00F24C49"/>
    <w:sectPr w:rsidR="003C1734" w:rsidRPr="00F24C49" w:rsidSect="0038345D">
      <w:headerReference w:type="default" r:id="rId21"/>
      <w:footerReference w:type="default" r:id="rId22"/>
      <w:headerReference w:type="first" r:id="rId23"/>
      <w:footerReference w:type="first" r:id="rId24"/>
      <w:pgSz w:w="11906" w:h="16838" w:code="9"/>
      <w:pgMar w:top="4139" w:right="2126" w:bottom="1134"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3CA4F" w14:textId="77777777" w:rsidR="008137AF" w:rsidRPr="002724CD" w:rsidRDefault="008137AF">
      <w:pPr>
        <w:spacing w:line="240" w:lineRule="auto"/>
        <w:rPr>
          <w:lang w:val="de-DE"/>
        </w:rPr>
      </w:pPr>
      <w:r w:rsidRPr="002724CD">
        <w:rPr>
          <w:lang w:val="de-DE"/>
        </w:rPr>
        <w:separator/>
      </w:r>
    </w:p>
  </w:endnote>
  <w:endnote w:type="continuationSeparator" w:id="0">
    <w:p w14:paraId="0EB21F89" w14:textId="77777777" w:rsidR="008137AF" w:rsidRPr="002724CD" w:rsidRDefault="008137AF">
      <w:pPr>
        <w:spacing w:line="240" w:lineRule="auto"/>
        <w:rPr>
          <w:lang w:val="de-DE"/>
        </w:rPr>
      </w:pPr>
      <w:r w:rsidRPr="002724CD">
        <w:rPr>
          <w:lang w:val="de-DE"/>
        </w:rPr>
        <w:continuationSeparator/>
      </w:r>
    </w:p>
  </w:endnote>
  <w:endnote w:type="continuationNotice" w:id="1">
    <w:p w14:paraId="10E185FA" w14:textId="77777777" w:rsidR="008137AF" w:rsidRDefault="008137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783A9" w14:textId="77777777" w:rsidR="001C3714" w:rsidRPr="002B2E62" w:rsidRDefault="001C3714" w:rsidP="00BB60AD">
    <w:pPr>
      <w:tabs>
        <w:tab w:val="left" w:pos="6624"/>
      </w:tabs>
      <w:spacing w:after="672" w:line="240" w:lineRule="auto"/>
      <w:rPr>
        <w:sz w:val="2"/>
        <w:szCs w:val="2"/>
      </w:rPr>
    </w:pPr>
    <w:r>
      <w:rPr>
        <w:noProof/>
        <w:sz w:val="2"/>
        <w:szCs w:val="2"/>
        <w:lang w:eastAsia="en-GB"/>
      </w:rPr>
      <mc:AlternateContent>
        <mc:Choice Requires="wps">
          <w:drawing>
            <wp:anchor distT="0" distB="0" distL="114300" distR="114300" simplePos="0" relativeHeight="251658243" behindDoc="0" locked="0" layoutInCell="1" allowOverlap="1" wp14:anchorId="30A783B2" wp14:editId="30A783B3">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783B9" w14:textId="32039A7E" w:rsidR="001C3714" w:rsidRPr="00BB60AD" w:rsidRDefault="001C3714"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CB07D2">
                            <w:rPr>
                              <w:rStyle w:val="PageNumber"/>
                              <w:rFonts w:cs="Arial"/>
                              <w:noProof/>
                              <w:color w:val="E31937"/>
                              <w:sz w:val="14"/>
                              <w:szCs w:val="14"/>
                            </w:rPr>
                            <w:instrText>1</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CB07D2"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CB07D2">
                            <w:rPr>
                              <w:rFonts w:cs="Arial"/>
                              <w:noProof/>
                              <w:color w:val="E31937"/>
                              <w:sz w:val="14"/>
                              <w:szCs w:val="14"/>
                            </w:rPr>
                            <w:t>1</w:t>
                          </w:r>
                          <w:r w:rsidRPr="00BB60AD">
                            <w:rPr>
                              <w:rFonts w:cs="Arial"/>
                              <w:color w:val="E31937"/>
                              <w:sz w:val="14"/>
                              <w:szCs w:val="14"/>
                            </w:rPr>
                            <w:fldChar w:fldCharType="end"/>
                          </w:r>
                        </w:p>
                        <w:p w14:paraId="30A783BA" w14:textId="77777777" w:rsidR="001C3714" w:rsidRDefault="001C3714" w:rsidP="00A672DE"/>
                        <w:p w14:paraId="30A783BB" w14:textId="77777777" w:rsidR="001C3714" w:rsidRDefault="001C3714" w:rsidP="00A672DE"/>
                        <w:p w14:paraId="30A783BC" w14:textId="77777777" w:rsidR="001C3714" w:rsidRDefault="001C3714" w:rsidP="00A672DE"/>
                        <w:p w14:paraId="30A783BD" w14:textId="77777777" w:rsidR="001C3714" w:rsidRDefault="001C3714" w:rsidP="00A672DE"/>
                        <w:p w14:paraId="30A783BE" w14:textId="77777777" w:rsidR="001C3714" w:rsidRDefault="001C3714"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783B2"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30A783B9" w14:textId="32039A7E" w:rsidR="001C3714" w:rsidRPr="00BB60AD" w:rsidRDefault="001C3714"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CB07D2">
                      <w:rPr>
                        <w:rStyle w:val="PageNumber"/>
                        <w:rFonts w:cs="Arial"/>
                        <w:noProof/>
                        <w:color w:val="E31937"/>
                        <w:sz w:val="14"/>
                        <w:szCs w:val="14"/>
                      </w:rPr>
                      <w:instrText>1</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CB07D2"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CB07D2">
                      <w:rPr>
                        <w:rFonts w:cs="Arial"/>
                        <w:noProof/>
                        <w:color w:val="E31937"/>
                        <w:sz w:val="14"/>
                        <w:szCs w:val="14"/>
                      </w:rPr>
                      <w:t>1</w:t>
                    </w:r>
                    <w:r w:rsidRPr="00BB60AD">
                      <w:rPr>
                        <w:rFonts w:cs="Arial"/>
                        <w:color w:val="E31937"/>
                        <w:sz w:val="14"/>
                        <w:szCs w:val="14"/>
                      </w:rPr>
                      <w:fldChar w:fldCharType="end"/>
                    </w:r>
                  </w:p>
                  <w:p w14:paraId="30A783BA" w14:textId="77777777" w:rsidR="001C3714" w:rsidRDefault="001C3714" w:rsidP="00A672DE"/>
                  <w:p w14:paraId="30A783BB" w14:textId="77777777" w:rsidR="001C3714" w:rsidRDefault="001C3714" w:rsidP="00A672DE"/>
                  <w:p w14:paraId="30A783BC" w14:textId="77777777" w:rsidR="001C3714" w:rsidRDefault="001C3714" w:rsidP="00A672DE"/>
                  <w:p w14:paraId="30A783BD" w14:textId="77777777" w:rsidR="001C3714" w:rsidRDefault="001C3714" w:rsidP="00A672DE"/>
                  <w:p w14:paraId="30A783BE" w14:textId="77777777" w:rsidR="001C3714" w:rsidRDefault="001C3714" w:rsidP="00A672DE"/>
                </w:txbxContent>
              </v:textbox>
              <w10:wrap anchorx="page" anchory="page"/>
            </v:shape>
          </w:pict>
        </mc:Fallback>
      </mc:AlternateContent>
    </w:r>
    <w:r>
      <w:rPr>
        <w:sz w:val="2"/>
        <w:szCs w:val="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783AB" w14:textId="77777777" w:rsidR="001C3714" w:rsidRPr="002724CD" w:rsidRDefault="001C3714"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9BA8D" w14:textId="77777777" w:rsidR="008137AF" w:rsidRPr="002724CD" w:rsidRDefault="008137AF" w:rsidP="00EF3465">
      <w:pPr>
        <w:spacing w:after="672" w:line="240" w:lineRule="auto"/>
        <w:rPr>
          <w:lang w:val="de-DE"/>
        </w:rPr>
      </w:pPr>
      <w:r w:rsidRPr="002724CD">
        <w:rPr>
          <w:lang w:val="de-DE"/>
        </w:rPr>
        <w:separator/>
      </w:r>
    </w:p>
  </w:footnote>
  <w:footnote w:type="continuationSeparator" w:id="0">
    <w:p w14:paraId="424FA10E" w14:textId="77777777" w:rsidR="008137AF" w:rsidRPr="002724CD" w:rsidRDefault="008137AF">
      <w:pPr>
        <w:spacing w:line="240" w:lineRule="auto"/>
        <w:rPr>
          <w:lang w:val="de-DE"/>
        </w:rPr>
      </w:pPr>
      <w:r w:rsidRPr="002724CD">
        <w:rPr>
          <w:lang w:val="de-DE"/>
        </w:rPr>
        <w:continuationSeparator/>
      </w:r>
    </w:p>
  </w:footnote>
  <w:footnote w:type="continuationNotice" w:id="1">
    <w:p w14:paraId="206E2E76" w14:textId="77777777" w:rsidR="008137AF" w:rsidRDefault="008137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783A8" w14:textId="12BD8C1F" w:rsidR="001C3714" w:rsidRPr="002724CD" w:rsidRDefault="0038345D" w:rsidP="00BC1B1A">
    <w:pPr>
      <w:spacing w:after="672"/>
      <w:ind w:left="-426"/>
    </w:pPr>
    <w:r>
      <w:rPr>
        <w:noProof/>
        <w:color w:val="E31937"/>
        <w:lang w:eastAsia="en-GB"/>
      </w:rPr>
      <w:drawing>
        <wp:anchor distT="0" distB="0" distL="114300" distR="114300" simplePos="0" relativeHeight="251660291" behindDoc="0" locked="0" layoutInCell="1" allowOverlap="1" wp14:anchorId="0CB54706" wp14:editId="210CB6E1">
          <wp:simplePos x="0" y="0"/>
          <wp:positionH relativeFrom="page">
            <wp:posOffset>3810</wp:posOffset>
          </wp:positionH>
          <wp:positionV relativeFrom="page">
            <wp:posOffset>20955</wp:posOffset>
          </wp:positionV>
          <wp:extent cx="7546975" cy="862330"/>
          <wp:effectExtent l="0" t="0" r="0" b="0"/>
          <wp:wrapNone/>
          <wp:docPr id="25"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714">
      <w:rPr>
        <w:noProof/>
        <w:color w:val="E31937"/>
        <w:lang w:eastAsia="en-GB"/>
      </w:rPr>
      <mc:AlternateContent>
        <mc:Choice Requires="wps">
          <w:drawing>
            <wp:anchor distT="0" distB="0" distL="114300" distR="114300" simplePos="0" relativeHeight="251658242" behindDoc="0" locked="0" layoutInCell="1" allowOverlap="1" wp14:anchorId="30A783AC" wp14:editId="0B0E7721">
              <wp:simplePos x="0" y="0"/>
              <wp:positionH relativeFrom="page">
                <wp:posOffset>647700</wp:posOffset>
              </wp:positionH>
              <wp:positionV relativeFrom="page">
                <wp:posOffset>1438275</wp:posOffset>
              </wp:positionV>
              <wp:extent cx="3962400" cy="798830"/>
              <wp:effectExtent l="0" t="0" r="0" b="381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783B7" w14:textId="37821C38" w:rsidR="001C3714" w:rsidRPr="009F1A2F" w:rsidRDefault="001C3714" w:rsidP="00F83548">
                          <w:pPr>
                            <w:pStyle w:val="TITEL1"/>
                            <w:spacing w:line="380" w:lineRule="exact"/>
                            <w:jc w:val="left"/>
                            <w:rPr>
                              <w:rStyle w:val="TITEL1Char"/>
                              <w:sz w:val="32"/>
                              <w:szCs w:val="32"/>
                              <w:lang w:val="pl-PL"/>
                            </w:rPr>
                          </w:pPr>
                          <w:proofErr w:type="spellStart"/>
                          <w:r w:rsidRPr="009F1A2F">
                            <w:rPr>
                              <w:rStyle w:val="TITEL1Char"/>
                              <w:sz w:val="32"/>
                              <w:szCs w:val="32"/>
                              <w:lang w:val="pl-PL"/>
                            </w:rPr>
                            <w:t>Egger</w:t>
                          </w:r>
                          <w:proofErr w:type="spellEnd"/>
                          <w:r w:rsidRPr="009F1A2F">
                            <w:rPr>
                              <w:rStyle w:val="TITEL1Char"/>
                              <w:sz w:val="32"/>
                              <w:szCs w:val="32"/>
                              <w:lang w:val="pl-PL"/>
                            </w:rPr>
                            <w:t xml:space="preserve"> Press </w:t>
                          </w:r>
                          <w:proofErr w:type="spellStart"/>
                          <w:r w:rsidR="00EF54CA" w:rsidRPr="009F1A2F">
                            <w:rPr>
                              <w:rStyle w:val="TITEL1Char"/>
                              <w:sz w:val="32"/>
                              <w:szCs w:val="32"/>
                              <w:lang w:val="pl-PL"/>
                            </w:rPr>
                            <w:t>informacija</w:t>
                          </w:r>
                          <w:proofErr w:type="spellEnd"/>
                          <w:r w:rsidR="00EF54CA" w:rsidRPr="009F1A2F">
                            <w:rPr>
                              <w:rStyle w:val="TITEL1Char"/>
                              <w:sz w:val="32"/>
                              <w:szCs w:val="32"/>
                              <w:lang w:val="pl-PL"/>
                            </w:rPr>
                            <w:t xml:space="preserve"> za </w:t>
                          </w:r>
                          <w:proofErr w:type="spellStart"/>
                          <w:r w:rsidR="00EF54CA" w:rsidRPr="009F1A2F">
                            <w:rPr>
                              <w:rStyle w:val="TITEL1Char"/>
                              <w:sz w:val="32"/>
                              <w:szCs w:val="32"/>
                              <w:lang w:val="pl-PL"/>
                            </w:rPr>
                            <w:t>javnost</w:t>
                          </w:r>
                          <w:proofErr w:type="spellEnd"/>
                        </w:p>
                        <w:p w14:paraId="30A783B8" w14:textId="3D20C890" w:rsidR="001C3714" w:rsidRPr="009F1A2F" w:rsidRDefault="001C3714" w:rsidP="00F83548">
                          <w:pPr>
                            <w:pStyle w:val="TITEL1"/>
                            <w:spacing w:after="0" w:line="380" w:lineRule="exact"/>
                            <w:jc w:val="left"/>
                            <w:rPr>
                              <w:lang w:val="pl-PL"/>
                            </w:rPr>
                          </w:pPr>
                          <w:proofErr w:type="spellStart"/>
                          <w:r w:rsidRPr="009F1A2F">
                            <w:rPr>
                              <w:rStyle w:val="TITEL1Char"/>
                              <w:b/>
                              <w:sz w:val="32"/>
                              <w:szCs w:val="32"/>
                              <w:lang w:val="pl-PL"/>
                            </w:rPr>
                            <w:t>Interzum</w:t>
                          </w:r>
                          <w:proofErr w:type="spellEnd"/>
                          <w:r w:rsidRPr="009F1A2F">
                            <w:rPr>
                              <w:rStyle w:val="TITEL1Char"/>
                              <w:b/>
                              <w:sz w:val="32"/>
                              <w:szCs w:val="32"/>
                              <w:lang w:val="pl-PL"/>
                            </w:rPr>
                            <w:t xml:space="preserve"> </w:t>
                          </w:r>
                          <w:proofErr w:type="spellStart"/>
                          <w:r w:rsidR="006C6B00" w:rsidRPr="009F1A2F">
                            <w:rPr>
                              <w:rStyle w:val="TITEL1Char"/>
                              <w:b/>
                              <w:sz w:val="32"/>
                              <w:szCs w:val="32"/>
                              <w:lang w:val="pl-PL"/>
                            </w:rPr>
                            <w:t>poročilo</w:t>
                          </w:r>
                          <w:proofErr w:type="spellEnd"/>
                          <w:r w:rsidRPr="009F1A2F">
                            <w:rPr>
                              <w:rStyle w:val="TITEL1Char"/>
                              <w:b/>
                              <w:sz w:val="32"/>
                              <w:szCs w:val="32"/>
                              <w:lang w:val="pl-PL"/>
                            </w:rPr>
                            <w:t xml:space="preserve">, </w:t>
                          </w:r>
                          <w:proofErr w:type="spellStart"/>
                          <w:r w:rsidR="006C6B00" w:rsidRPr="009F1A2F">
                            <w:rPr>
                              <w:rStyle w:val="TITEL1Char"/>
                              <w:b/>
                              <w:sz w:val="32"/>
                              <w:szCs w:val="32"/>
                              <w:lang w:val="pl-PL"/>
                            </w:rPr>
                            <w:t>junij</w:t>
                          </w:r>
                          <w:proofErr w:type="spellEnd"/>
                          <w:r w:rsidRPr="009F1A2F">
                            <w:rPr>
                              <w:rStyle w:val="TITEL1Char"/>
                              <w:b/>
                              <w:sz w:val="32"/>
                              <w:szCs w:val="32"/>
                              <w:lang w:val="pl-PL"/>
                            </w:rPr>
                            <w:t xml:space="preserve"> 2019</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0A783AC" id="Rectangle 20" o:spid="_x0000_s1026" style="position:absolute;left:0;text-align:left;margin-left:51pt;margin-top:113.25pt;width:312pt;height:62.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" fillcolor="#e31937" stroked="f">
              <v:textbox style="mso-fit-shape-to-text:t" inset="3.75mm,3.75mm,3.75mm,3.75mm">
                <w:txbxContent>
                  <w:p w14:paraId="30A783B7" w14:textId="37821C38" w:rsidR="001C3714" w:rsidRPr="009F1A2F" w:rsidRDefault="001C3714" w:rsidP="00F83548">
                    <w:pPr>
                      <w:pStyle w:val="TITEL1"/>
                      <w:spacing w:line="380" w:lineRule="exact"/>
                      <w:jc w:val="left"/>
                      <w:rPr>
                        <w:rStyle w:val="TITEL1Char"/>
                        <w:sz w:val="32"/>
                        <w:szCs w:val="32"/>
                        <w:lang w:val="pl-PL"/>
                      </w:rPr>
                    </w:pPr>
                    <w:proofErr w:type="spellStart"/>
                    <w:r w:rsidRPr="009F1A2F">
                      <w:rPr>
                        <w:rStyle w:val="TITEL1Char"/>
                        <w:sz w:val="32"/>
                        <w:szCs w:val="32"/>
                        <w:lang w:val="pl-PL"/>
                      </w:rPr>
                      <w:t>Egger</w:t>
                    </w:r>
                    <w:proofErr w:type="spellEnd"/>
                    <w:r w:rsidRPr="009F1A2F">
                      <w:rPr>
                        <w:rStyle w:val="TITEL1Char"/>
                        <w:sz w:val="32"/>
                        <w:szCs w:val="32"/>
                        <w:lang w:val="pl-PL"/>
                      </w:rPr>
                      <w:t xml:space="preserve"> Press </w:t>
                    </w:r>
                    <w:proofErr w:type="spellStart"/>
                    <w:r w:rsidR="00EF54CA" w:rsidRPr="009F1A2F">
                      <w:rPr>
                        <w:rStyle w:val="TITEL1Char"/>
                        <w:sz w:val="32"/>
                        <w:szCs w:val="32"/>
                        <w:lang w:val="pl-PL"/>
                      </w:rPr>
                      <w:t>informacija</w:t>
                    </w:r>
                    <w:proofErr w:type="spellEnd"/>
                    <w:r w:rsidR="00EF54CA" w:rsidRPr="009F1A2F">
                      <w:rPr>
                        <w:rStyle w:val="TITEL1Char"/>
                        <w:sz w:val="32"/>
                        <w:szCs w:val="32"/>
                        <w:lang w:val="pl-PL"/>
                      </w:rPr>
                      <w:t xml:space="preserve"> za </w:t>
                    </w:r>
                    <w:proofErr w:type="spellStart"/>
                    <w:r w:rsidR="00EF54CA" w:rsidRPr="009F1A2F">
                      <w:rPr>
                        <w:rStyle w:val="TITEL1Char"/>
                        <w:sz w:val="32"/>
                        <w:szCs w:val="32"/>
                        <w:lang w:val="pl-PL"/>
                      </w:rPr>
                      <w:t>javnost</w:t>
                    </w:r>
                    <w:proofErr w:type="spellEnd"/>
                  </w:p>
                  <w:p w14:paraId="30A783B8" w14:textId="3D20C890" w:rsidR="001C3714" w:rsidRPr="009F1A2F" w:rsidRDefault="001C3714" w:rsidP="00F83548">
                    <w:pPr>
                      <w:pStyle w:val="TITEL1"/>
                      <w:spacing w:after="0" w:line="380" w:lineRule="exact"/>
                      <w:jc w:val="left"/>
                      <w:rPr>
                        <w:lang w:val="pl-PL"/>
                      </w:rPr>
                    </w:pPr>
                    <w:proofErr w:type="spellStart"/>
                    <w:r w:rsidRPr="009F1A2F">
                      <w:rPr>
                        <w:rStyle w:val="TITEL1Char"/>
                        <w:b/>
                        <w:sz w:val="32"/>
                        <w:szCs w:val="32"/>
                        <w:lang w:val="pl-PL"/>
                      </w:rPr>
                      <w:t>Interzum</w:t>
                    </w:r>
                    <w:proofErr w:type="spellEnd"/>
                    <w:r w:rsidRPr="009F1A2F">
                      <w:rPr>
                        <w:rStyle w:val="TITEL1Char"/>
                        <w:b/>
                        <w:sz w:val="32"/>
                        <w:szCs w:val="32"/>
                        <w:lang w:val="pl-PL"/>
                      </w:rPr>
                      <w:t xml:space="preserve"> </w:t>
                    </w:r>
                    <w:proofErr w:type="spellStart"/>
                    <w:r w:rsidR="006C6B00" w:rsidRPr="009F1A2F">
                      <w:rPr>
                        <w:rStyle w:val="TITEL1Char"/>
                        <w:b/>
                        <w:sz w:val="32"/>
                        <w:szCs w:val="32"/>
                        <w:lang w:val="pl-PL"/>
                      </w:rPr>
                      <w:t>poročilo</w:t>
                    </w:r>
                    <w:proofErr w:type="spellEnd"/>
                    <w:r w:rsidRPr="009F1A2F">
                      <w:rPr>
                        <w:rStyle w:val="TITEL1Char"/>
                        <w:b/>
                        <w:sz w:val="32"/>
                        <w:szCs w:val="32"/>
                        <w:lang w:val="pl-PL"/>
                      </w:rPr>
                      <w:t xml:space="preserve">, </w:t>
                    </w:r>
                    <w:proofErr w:type="spellStart"/>
                    <w:r w:rsidR="006C6B00" w:rsidRPr="009F1A2F">
                      <w:rPr>
                        <w:rStyle w:val="TITEL1Char"/>
                        <w:b/>
                        <w:sz w:val="32"/>
                        <w:szCs w:val="32"/>
                        <w:lang w:val="pl-PL"/>
                      </w:rPr>
                      <w:t>junij</w:t>
                    </w:r>
                    <w:proofErr w:type="spellEnd"/>
                    <w:r w:rsidRPr="009F1A2F">
                      <w:rPr>
                        <w:rStyle w:val="TITEL1Char"/>
                        <w:b/>
                        <w:sz w:val="32"/>
                        <w:szCs w:val="32"/>
                        <w:lang w:val="pl-PL"/>
                      </w:rPr>
                      <w:t xml:space="preserve"> 2019</w:t>
                    </w:r>
                  </w:p>
                </w:txbxContent>
              </v:textbox>
              <w10:wrap anchorx="page" anchory="page"/>
            </v:rect>
          </w:pict>
        </mc:Fallback>
      </mc:AlternateContent>
    </w:r>
    <w:r w:rsidR="001C3714">
      <w:rPr>
        <w:noProof/>
        <w:lang w:eastAsia="en-GB"/>
      </w:rPr>
      <mc:AlternateContent>
        <mc:Choice Requires="wps">
          <w:drawing>
            <wp:anchor distT="0" distB="0" distL="114300" distR="114300" simplePos="0" relativeHeight="251658240" behindDoc="0" locked="0" layoutInCell="1" allowOverlap="1" wp14:anchorId="30A783B0" wp14:editId="1C26373F">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0F21E" id="Line 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783AA" w14:textId="77777777" w:rsidR="001C3714" w:rsidRPr="002724CD" w:rsidRDefault="001C3714" w:rsidP="00EF3465">
    <w:pPr>
      <w:pStyle w:val="Header"/>
      <w:spacing w:after="672"/>
    </w:pPr>
    <w:r>
      <w:rPr>
        <w:noProof/>
        <w:lang w:eastAsia="en-GB"/>
      </w:rPr>
      <w:drawing>
        <wp:anchor distT="0" distB="0" distL="114300" distR="114300" simplePos="0" relativeHeight="251658241" behindDoc="0" locked="0" layoutInCell="1" allowOverlap="1" wp14:anchorId="30A783B4" wp14:editId="30A783B5">
          <wp:simplePos x="0" y="0"/>
          <wp:positionH relativeFrom="page">
            <wp:align>left</wp:align>
          </wp:positionH>
          <wp:positionV relativeFrom="page">
            <wp:align>top</wp:align>
          </wp:positionV>
          <wp:extent cx="7546975" cy="862330"/>
          <wp:effectExtent l="0" t="0" r="3175"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2049">
      <o:colormru v:ext="edit" colors="#e3193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E5"/>
    <w:rsid w:val="00006633"/>
    <w:rsid w:val="00010A13"/>
    <w:rsid w:val="00031885"/>
    <w:rsid w:val="00034D46"/>
    <w:rsid w:val="000376F4"/>
    <w:rsid w:val="00041CE9"/>
    <w:rsid w:val="000507FB"/>
    <w:rsid w:val="00053858"/>
    <w:rsid w:val="0006335C"/>
    <w:rsid w:val="0006361B"/>
    <w:rsid w:val="000643E9"/>
    <w:rsid w:val="00065765"/>
    <w:rsid w:val="00067147"/>
    <w:rsid w:val="00067246"/>
    <w:rsid w:val="00067B59"/>
    <w:rsid w:val="00070374"/>
    <w:rsid w:val="00074561"/>
    <w:rsid w:val="0007565A"/>
    <w:rsid w:val="000756D9"/>
    <w:rsid w:val="00080CE0"/>
    <w:rsid w:val="000854C8"/>
    <w:rsid w:val="000911EF"/>
    <w:rsid w:val="000A09EB"/>
    <w:rsid w:val="000A2C0F"/>
    <w:rsid w:val="000B45A4"/>
    <w:rsid w:val="000C3BEF"/>
    <w:rsid w:val="000D3F69"/>
    <w:rsid w:val="000D5AE7"/>
    <w:rsid w:val="000E40E1"/>
    <w:rsid w:val="000F6261"/>
    <w:rsid w:val="000F7DE5"/>
    <w:rsid w:val="001071FC"/>
    <w:rsid w:val="001168EA"/>
    <w:rsid w:val="00120D0F"/>
    <w:rsid w:val="00135134"/>
    <w:rsid w:val="00157846"/>
    <w:rsid w:val="001637C4"/>
    <w:rsid w:val="001723FA"/>
    <w:rsid w:val="0017657B"/>
    <w:rsid w:val="00177661"/>
    <w:rsid w:val="00190232"/>
    <w:rsid w:val="00191E3D"/>
    <w:rsid w:val="00193647"/>
    <w:rsid w:val="001950C4"/>
    <w:rsid w:val="001A2D8D"/>
    <w:rsid w:val="001B0116"/>
    <w:rsid w:val="001B333D"/>
    <w:rsid w:val="001C3714"/>
    <w:rsid w:val="001D4D10"/>
    <w:rsid w:val="001E1CB1"/>
    <w:rsid w:val="001E2992"/>
    <w:rsid w:val="001F6F7C"/>
    <w:rsid w:val="00200820"/>
    <w:rsid w:val="00200D2E"/>
    <w:rsid w:val="0021654C"/>
    <w:rsid w:val="00230C20"/>
    <w:rsid w:val="00236A52"/>
    <w:rsid w:val="00246E21"/>
    <w:rsid w:val="002520F8"/>
    <w:rsid w:val="00260495"/>
    <w:rsid w:val="002670FA"/>
    <w:rsid w:val="00271A5E"/>
    <w:rsid w:val="002724CD"/>
    <w:rsid w:val="00273B55"/>
    <w:rsid w:val="00283302"/>
    <w:rsid w:val="00290EBF"/>
    <w:rsid w:val="00296E19"/>
    <w:rsid w:val="002A5BEF"/>
    <w:rsid w:val="002B10B9"/>
    <w:rsid w:val="002B10D3"/>
    <w:rsid w:val="002B2E62"/>
    <w:rsid w:val="002C395E"/>
    <w:rsid w:val="002C50E2"/>
    <w:rsid w:val="002D5EC2"/>
    <w:rsid w:val="002D7E9F"/>
    <w:rsid w:val="002E73F5"/>
    <w:rsid w:val="003063CB"/>
    <w:rsid w:val="00307A85"/>
    <w:rsid w:val="00315EF6"/>
    <w:rsid w:val="00317BD8"/>
    <w:rsid w:val="00323714"/>
    <w:rsid w:val="00325DD3"/>
    <w:rsid w:val="00331717"/>
    <w:rsid w:val="00331B60"/>
    <w:rsid w:val="00333B45"/>
    <w:rsid w:val="00336F16"/>
    <w:rsid w:val="00340CF1"/>
    <w:rsid w:val="0034393C"/>
    <w:rsid w:val="00362398"/>
    <w:rsid w:val="0037486C"/>
    <w:rsid w:val="0037627A"/>
    <w:rsid w:val="00381398"/>
    <w:rsid w:val="00383116"/>
    <w:rsid w:val="0038345D"/>
    <w:rsid w:val="003837EB"/>
    <w:rsid w:val="003877F8"/>
    <w:rsid w:val="003907E4"/>
    <w:rsid w:val="003B4130"/>
    <w:rsid w:val="003C1734"/>
    <w:rsid w:val="003C45CA"/>
    <w:rsid w:val="003C476E"/>
    <w:rsid w:val="003C4D13"/>
    <w:rsid w:val="003D1523"/>
    <w:rsid w:val="003D3017"/>
    <w:rsid w:val="003E0E06"/>
    <w:rsid w:val="003F12BF"/>
    <w:rsid w:val="003F4F51"/>
    <w:rsid w:val="004048F0"/>
    <w:rsid w:val="00407425"/>
    <w:rsid w:val="00424CCD"/>
    <w:rsid w:val="004261D5"/>
    <w:rsid w:val="00434205"/>
    <w:rsid w:val="00440E23"/>
    <w:rsid w:val="00450242"/>
    <w:rsid w:val="00453C81"/>
    <w:rsid w:val="00454BEC"/>
    <w:rsid w:val="00457735"/>
    <w:rsid w:val="004752F8"/>
    <w:rsid w:val="00476384"/>
    <w:rsid w:val="0047665C"/>
    <w:rsid w:val="004807CD"/>
    <w:rsid w:val="00490A42"/>
    <w:rsid w:val="004919FF"/>
    <w:rsid w:val="004A0A46"/>
    <w:rsid w:val="004A3C7F"/>
    <w:rsid w:val="004D1AD6"/>
    <w:rsid w:val="004D4B3E"/>
    <w:rsid w:val="004D5E31"/>
    <w:rsid w:val="004E06FC"/>
    <w:rsid w:val="004E4F29"/>
    <w:rsid w:val="004E4F51"/>
    <w:rsid w:val="004F1FD7"/>
    <w:rsid w:val="004F4795"/>
    <w:rsid w:val="00525EB0"/>
    <w:rsid w:val="00525FDA"/>
    <w:rsid w:val="00552F9D"/>
    <w:rsid w:val="00572F99"/>
    <w:rsid w:val="00597048"/>
    <w:rsid w:val="005A407F"/>
    <w:rsid w:val="005A4414"/>
    <w:rsid w:val="005A6F06"/>
    <w:rsid w:val="005B0564"/>
    <w:rsid w:val="005B7AF0"/>
    <w:rsid w:val="005C2517"/>
    <w:rsid w:val="005C29C7"/>
    <w:rsid w:val="005C5C94"/>
    <w:rsid w:val="005D4054"/>
    <w:rsid w:val="005D5415"/>
    <w:rsid w:val="005E2606"/>
    <w:rsid w:val="00602EF1"/>
    <w:rsid w:val="006039B4"/>
    <w:rsid w:val="00613C56"/>
    <w:rsid w:val="00614526"/>
    <w:rsid w:val="006277CD"/>
    <w:rsid w:val="00627A4F"/>
    <w:rsid w:val="00633B84"/>
    <w:rsid w:val="00636060"/>
    <w:rsid w:val="0065278A"/>
    <w:rsid w:val="00654BCC"/>
    <w:rsid w:val="0066064C"/>
    <w:rsid w:val="00667262"/>
    <w:rsid w:val="006738EF"/>
    <w:rsid w:val="006833E5"/>
    <w:rsid w:val="00685104"/>
    <w:rsid w:val="00686CD4"/>
    <w:rsid w:val="00695457"/>
    <w:rsid w:val="006A47FD"/>
    <w:rsid w:val="006B1CF3"/>
    <w:rsid w:val="006B2DAB"/>
    <w:rsid w:val="006C269D"/>
    <w:rsid w:val="006C4B91"/>
    <w:rsid w:val="006C5109"/>
    <w:rsid w:val="006C6B00"/>
    <w:rsid w:val="006D279F"/>
    <w:rsid w:val="006D528D"/>
    <w:rsid w:val="006D69CC"/>
    <w:rsid w:val="006D7D80"/>
    <w:rsid w:val="006E2535"/>
    <w:rsid w:val="006E3314"/>
    <w:rsid w:val="006E6194"/>
    <w:rsid w:val="006F13E7"/>
    <w:rsid w:val="006F548C"/>
    <w:rsid w:val="00700488"/>
    <w:rsid w:val="00700DC4"/>
    <w:rsid w:val="00701399"/>
    <w:rsid w:val="007068DE"/>
    <w:rsid w:val="007101BF"/>
    <w:rsid w:val="00722542"/>
    <w:rsid w:val="007239C5"/>
    <w:rsid w:val="007242BD"/>
    <w:rsid w:val="0072710E"/>
    <w:rsid w:val="0073735A"/>
    <w:rsid w:val="00741995"/>
    <w:rsid w:val="00742DDB"/>
    <w:rsid w:val="007438B1"/>
    <w:rsid w:val="0074392F"/>
    <w:rsid w:val="00747A25"/>
    <w:rsid w:val="007675F9"/>
    <w:rsid w:val="00774C7F"/>
    <w:rsid w:val="00781C4A"/>
    <w:rsid w:val="00782EB9"/>
    <w:rsid w:val="007833A1"/>
    <w:rsid w:val="007949CD"/>
    <w:rsid w:val="00795BF7"/>
    <w:rsid w:val="00797D84"/>
    <w:rsid w:val="007A231A"/>
    <w:rsid w:val="007A4C39"/>
    <w:rsid w:val="007A7F82"/>
    <w:rsid w:val="007B21B8"/>
    <w:rsid w:val="007B21E0"/>
    <w:rsid w:val="007B6C41"/>
    <w:rsid w:val="007C6D8A"/>
    <w:rsid w:val="007D33B4"/>
    <w:rsid w:val="007D3547"/>
    <w:rsid w:val="007D51F7"/>
    <w:rsid w:val="007E2B91"/>
    <w:rsid w:val="007E74F2"/>
    <w:rsid w:val="007F2853"/>
    <w:rsid w:val="008040E4"/>
    <w:rsid w:val="00812468"/>
    <w:rsid w:val="008137AF"/>
    <w:rsid w:val="00816028"/>
    <w:rsid w:val="00816BC6"/>
    <w:rsid w:val="00817731"/>
    <w:rsid w:val="0082770C"/>
    <w:rsid w:val="00831C0A"/>
    <w:rsid w:val="00833E72"/>
    <w:rsid w:val="00841C09"/>
    <w:rsid w:val="00850C6B"/>
    <w:rsid w:val="008525A9"/>
    <w:rsid w:val="00852A50"/>
    <w:rsid w:val="00857139"/>
    <w:rsid w:val="00861980"/>
    <w:rsid w:val="00870A9E"/>
    <w:rsid w:val="00872B87"/>
    <w:rsid w:val="00876E31"/>
    <w:rsid w:val="00886BFB"/>
    <w:rsid w:val="00897CCB"/>
    <w:rsid w:val="008A16FE"/>
    <w:rsid w:val="008A241D"/>
    <w:rsid w:val="008A366B"/>
    <w:rsid w:val="008A46B1"/>
    <w:rsid w:val="008A4D3B"/>
    <w:rsid w:val="008B123A"/>
    <w:rsid w:val="008C0582"/>
    <w:rsid w:val="008C537F"/>
    <w:rsid w:val="008C667B"/>
    <w:rsid w:val="008C7C20"/>
    <w:rsid w:val="008D558B"/>
    <w:rsid w:val="008D704F"/>
    <w:rsid w:val="008F0A03"/>
    <w:rsid w:val="008F1F9A"/>
    <w:rsid w:val="00900B53"/>
    <w:rsid w:val="0090418C"/>
    <w:rsid w:val="00946B19"/>
    <w:rsid w:val="0094758D"/>
    <w:rsid w:val="009507CA"/>
    <w:rsid w:val="00954349"/>
    <w:rsid w:val="00957FEA"/>
    <w:rsid w:val="009613BF"/>
    <w:rsid w:val="009651B5"/>
    <w:rsid w:val="0096635A"/>
    <w:rsid w:val="00967AC6"/>
    <w:rsid w:val="0097646B"/>
    <w:rsid w:val="009801EB"/>
    <w:rsid w:val="0098465F"/>
    <w:rsid w:val="00987318"/>
    <w:rsid w:val="00987D86"/>
    <w:rsid w:val="00996F55"/>
    <w:rsid w:val="00997638"/>
    <w:rsid w:val="009A4597"/>
    <w:rsid w:val="009B2BB0"/>
    <w:rsid w:val="009B3A3F"/>
    <w:rsid w:val="009C6533"/>
    <w:rsid w:val="009C789C"/>
    <w:rsid w:val="009E377F"/>
    <w:rsid w:val="009E51DE"/>
    <w:rsid w:val="009F1A2F"/>
    <w:rsid w:val="00A10669"/>
    <w:rsid w:val="00A160B7"/>
    <w:rsid w:val="00A21B6C"/>
    <w:rsid w:val="00A23336"/>
    <w:rsid w:val="00A26AEA"/>
    <w:rsid w:val="00A36926"/>
    <w:rsid w:val="00A4033E"/>
    <w:rsid w:val="00A4378E"/>
    <w:rsid w:val="00A43AA2"/>
    <w:rsid w:val="00A44B7D"/>
    <w:rsid w:val="00A554C8"/>
    <w:rsid w:val="00A6268A"/>
    <w:rsid w:val="00A63F7F"/>
    <w:rsid w:val="00A656D6"/>
    <w:rsid w:val="00A672DE"/>
    <w:rsid w:val="00A677A8"/>
    <w:rsid w:val="00A67B68"/>
    <w:rsid w:val="00A72429"/>
    <w:rsid w:val="00A77B76"/>
    <w:rsid w:val="00A77CD8"/>
    <w:rsid w:val="00A77EB0"/>
    <w:rsid w:val="00A81BC8"/>
    <w:rsid w:val="00A8548E"/>
    <w:rsid w:val="00A92D2C"/>
    <w:rsid w:val="00AA0E60"/>
    <w:rsid w:val="00AA2ADA"/>
    <w:rsid w:val="00AA35CC"/>
    <w:rsid w:val="00AA64A0"/>
    <w:rsid w:val="00AB014A"/>
    <w:rsid w:val="00AB4FE5"/>
    <w:rsid w:val="00AB6964"/>
    <w:rsid w:val="00AB6CB2"/>
    <w:rsid w:val="00AC1D1C"/>
    <w:rsid w:val="00AD68F7"/>
    <w:rsid w:val="00AD6C8E"/>
    <w:rsid w:val="00AE0721"/>
    <w:rsid w:val="00AE10F7"/>
    <w:rsid w:val="00AE3252"/>
    <w:rsid w:val="00AE51BA"/>
    <w:rsid w:val="00AF4C42"/>
    <w:rsid w:val="00B03AD3"/>
    <w:rsid w:val="00B122A5"/>
    <w:rsid w:val="00B178C7"/>
    <w:rsid w:val="00B23974"/>
    <w:rsid w:val="00B25D5C"/>
    <w:rsid w:val="00B34F10"/>
    <w:rsid w:val="00B3614A"/>
    <w:rsid w:val="00B367ED"/>
    <w:rsid w:val="00B410F3"/>
    <w:rsid w:val="00B424F1"/>
    <w:rsid w:val="00B45552"/>
    <w:rsid w:val="00B5288C"/>
    <w:rsid w:val="00B53A43"/>
    <w:rsid w:val="00B55318"/>
    <w:rsid w:val="00B55A33"/>
    <w:rsid w:val="00B57B08"/>
    <w:rsid w:val="00B72048"/>
    <w:rsid w:val="00B82E41"/>
    <w:rsid w:val="00BA14E2"/>
    <w:rsid w:val="00BA3CA6"/>
    <w:rsid w:val="00BA3DCB"/>
    <w:rsid w:val="00BB60AD"/>
    <w:rsid w:val="00BC0A9E"/>
    <w:rsid w:val="00BC1B1A"/>
    <w:rsid w:val="00BC495E"/>
    <w:rsid w:val="00BC6321"/>
    <w:rsid w:val="00BC6FC0"/>
    <w:rsid w:val="00BC73DE"/>
    <w:rsid w:val="00BC76EB"/>
    <w:rsid w:val="00BD305F"/>
    <w:rsid w:val="00BD569F"/>
    <w:rsid w:val="00BD5E26"/>
    <w:rsid w:val="00BD692B"/>
    <w:rsid w:val="00BE1291"/>
    <w:rsid w:val="00BE4D47"/>
    <w:rsid w:val="00BE6490"/>
    <w:rsid w:val="00BF27D3"/>
    <w:rsid w:val="00C02AD5"/>
    <w:rsid w:val="00C05114"/>
    <w:rsid w:val="00C1753A"/>
    <w:rsid w:val="00C24D11"/>
    <w:rsid w:val="00C277A2"/>
    <w:rsid w:val="00C375BA"/>
    <w:rsid w:val="00C3774B"/>
    <w:rsid w:val="00C43D94"/>
    <w:rsid w:val="00C466F5"/>
    <w:rsid w:val="00C52A6C"/>
    <w:rsid w:val="00C55FD7"/>
    <w:rsid w:val="00C6022C"/>
    <w:rsid w:val="00C60E6D"/>
    <w:rsid w:val="00C74450"/>
    <w:rsid w:val="00C81ED3"/>
    <w:rsid w:val="00C86F5C"/>
    <w:rsid w:val="00C871EA"/>
    <w:rsid w:val="00C943D1"/>
    <w:rsid w:val="00CB07D2"/>
    <w:rsid w:val="00CB2362"/>
    <w:rsid w:val="00CC056A"/>
    <w:rsid w:val="00CC4D71"/>
    <w:rsid w:val="00CD0778"/>
    <w:rsid w:val="00CD2D77"/>
    <w:rsid w:val="00CD4F8F"/>
    <w:rsid w:val="00CD65AD"/>
    <w:rsid w:val="00CD70AE"/>
    <w:rsid w:val="00CE05D8"/>
    <w:rsid w:val="00CE10E4"/>
    <w:rsid w:val="00CE3849"/>
    <w:rsid w:val="00CF5BF1"/>
    <w:rsid w:val="00D005C1"/>
    <w:rsid w:val="00D027E3"/>
    <w:rsid w:val="00D06CC5"/>
    <w:rsid w:val="00D1028B"/>
    <w:rsid w:val="00D11795"/>
    <w:rsid w:val="00D15D54"/>
    <w:rsid w:val="00D17897"/>
    <w:rsid w:val="00D34BE0"/>
    <w:rsid w:val="00D373FD"/>
    <w:rsid w:val="00D407E0"/>
    <w:rsid w:val="00D45786"/>
    <w:rsid w:val="00D6166B"/>
    <w:rsid w:val="00D654E4"/>
    <w:rsid w:val="00D65A3A"/>
    <w:rsid w:val="00D700A9"/>
    <w:rsid w:val="00D83328"/>
    <w:rsid w:val="00D84744"/>
    <w:rsid w:val="00D930CC"/>
    <w:rsid w:val="00D9580D"/>
    <w:rsid w:val="00DB72E1"/>
    <w:rsid w:val="00DB7478"/>
    <w:rsid w:val="00DB7EA1"/>
    <w:rsid w:val="00DC1C93"/>
    <w:rsid w:val="00DC6104"/>
    <w:rsid w:val="00DD0722"/>
    <w:rsid w:val="00DD2B45"/>
    <w:rsid w:val="00DD3A34"/>
    <w:rsid w:val="00DE0343"/>
    <w:rsid w:val="00DE35D7"/>
    <w:rsid w:val="00DE4845"/>
    <w:rsid w:val="00DE4F39"/>
    <w:rsid w:val="00DE631A"/>
    <w:rsid w:val="00DE6789"/>
    <w:rsid w:val="00DF22DB"/>
    <w:rsid w:val="00DF38E3"/>
    <w:rsid w:val="00E053C5"/>
    <w:rsid w:val="00E06532"/>
    <w:rsid w:val="00E079F9"/>
    <w:rsid w:val="00E17E3A"/>
    <w:rsid w:val="00E26201"/>
    <w:rsid w:val="00E34759"/>
    <w:rsid w:val="00E37594"/>
    <w:rsid w:val="00E42731"/>
    <w:rsid w:val="00E50774"/>
    <w:rsid w:val="00E5277C"/>
    <w:rsid w:val="00E52B78"/>
    <w:rsid w:val="00E62023"/>
    <w:rsid w:val="00E713CE"/>
    <w:rsid w:val="00E74012"/>
    <w:rsid w:val="00E76703"/>
    <w:rsid w:val="00E818A1"/>
    <w:rsid w:val="00E820B8"/>
    <w:rsid w:val="00E95C70"/>
    <w:rsid w:val="00EA7D12"/>
    <w:rsid w:val="00EB0498"/>
    <w:rsid w:val="00EC1AFB"/>
    <w:rsid w:val="00ED0737"/>
    <w:rsid w:val="00ED0EEC"/>
    <w:rsid w:val="00ED47AC"/>
    <w:rsid w:val="00EE49BB"/>
    <w:rsid w:val="00EF3465"/>
    <w:rsid w:val="00EF54CA"/>
    <w:rsid w:val="00F02BC8"/>
    <w:rsid w:val="00F05BF8"/>
    <w:rsid w:val="00F07020"/>
    <w:rsid w:val="00F12591"/>
    <w:rsid w:val="00F24C49"/>
    <w:rsid w:val="00F25B4D"/>
    <w:rsid w:val="00F27A5B"/>
    <w:rsid w:val="00F3571B"/>
    <w:rsid w:val="00F41A37"/>
    <w:rsid w:val="00F508A9"/>
    <w:rsid w:val="00F527A3"/>
    <w:rsid w:val="00F54E4F"/>
    <w:rsid w:val="00F55851"/>
    <w:rsid w:val="00F57462"/>
    <w:rsid w:val="00F673E0"/>
    <w:rsid w:val="00F83548"/>
    <w:rsid w:val="00F9234B"/>
    <w:rsid w:val="00F93969"/>
    <w:rsid w:val="00FA2DB7"/>
    <w:rsid w:val="00FB3C59"/>
    <w:rsid w:val="00FB7411"/>
    <w:rsid w:val="00FC2722"/>
    <w:rsid w:val="00FC6AC6"/>
    <w:rsid w:val="00FD26CA"/>
    <w:rsid w:val="00FD339D"/>
    <w:rsid w:val="00FD5B32"/>
    <w:rsid w:val="00FE3971"/>
    <w:rsid w:val="00FE7CC4"/>
    <w:rsid w:val="00FF42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31937"/>
    </o:shapedefaults>
    <o:shapelayout v:ext="edit">
      <o:idmap v:ext="edit" data="1"/>
    </o:shapelayout>
  </w:shapeDefaults>
  <w:decimalSymbol w:val="."/>
  <w:listSeparator w:val=","/>
  <w14:docId w14:val="30A78377"/>
  <w15:chartTrackingRefBased/>
  <w15:docId w15:val="{65EE77FC-0EE9-4D4B-8495-9E66857A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8A"/>
    <w:pPr>
      <w:spacing w:line="270" w:lineRule="atLeast"/>
    </w:pPr>
    <w:rPr>
      <w:rFonts w:ascii="Arial" w:hAnsi="Arial"/>
      <w:color w:val="000000"/>
      <w:lang w:eastAsia="de-DE"/>
    </w:rPr>
  </w:style>
  <w:style w:type="paragraph" w:styleId="Heading1">
    <w:name w:val="heading 1"/>
    <w:aliases w:val="Überschrift"/>
    <w:basedOn w:val="Normal"/>
    <w:next w:val="Normal"/>
    <w:link w:val="Heading1Char"/>
    <w:qFormat/>
    <w:rsid w:val="00A26AEA"/>
    <w:pPr>
      <w:keepNext/>
      <w:spacing w:after="140" w:line="360" w:lineRule="atLeast"/>
      <w:ind w:left="-425"/>
      <w:jc w:val="both"/>
      <w:outlineLvl w:val="0"/>
    </w:pPr>
    <w:rPr>
      <w:rFonts w:cs="Arial"/>
      <w:b/>
      <w:bCs/>
      <w:caps/>
      <w:color w:val="8B8D8E"/>
      <w:spacing w:val="5"/>
      <w:sz w:val="28"/>
      <w:szCs w:val="28"/>
    </w:rPr>
  </w:style>
  <w:style w:type="paragraph" w:styleId="Heading2">
    <w:name w:val="heading 2"/>
    <w:basedOn w:val="Normal"/>
    <w:next w:val="Normal"/>
    <w:link w:val="Heading2Char"/>
    <w:uiPriority w:val="9"/>
    <w:semiHidden/>
    <w:unhideWhenUsed/>
    <w:qFormat/>
    <w:rsid w:val="00271A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Normal">
    <w:name w:val="Footer_Normal"/>
    <w:basedOn w:val="Normal"/>
    <w:next w:val="Normal"/>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en-GB" w:eastAsia="de-DE" w:bidi="ar-SA"/>
    </w:rPr>
  </w:style>
  <w:style w:type="paragraph" w:styleId="Header">
    <w:name w:val="header"/>
    <w:basedOn w:val="Normal"/>
    <w:rsid w:val="000D3F69"/>
    <w:pPr>
      <w:tabs>
        <w:tab w:val="center" w:pos="4153"/>
        <w:tab w:val="right" w:pos="8306"/>
      </w:tabs>
    </w:pPr>
  </w:style>
  <w:style w:type="paragraph" w:styleId="BalloonText">
    <w:name w:val="Balloon Text"/>
    <w:basedOn w:val="Normal"/>
    <w:semiHidden/>
    <w:rsid w:val="00307A85"/>
    <w:rPr>
      <w:rFonts w:ascii="Tahoma" w:hAnsi="Tahoma" w:cs="Tahoma"/>
      <w:sz w:val="16"/>
      <w:szCs w:val="16"/>
    </w:rPr>
  </w:style>
  <w:style w:type="paragraph" w:styleId="Footer">
    <w:name w:val="footer"/>
    <w:basedOn w:val="Normal"/>
    <w:link w:val="FooterChar"/>
    <w:unhideWhenUsed/>
    <w:rsid w:val="00C81ED3"/>
    <w:pPr>
      <w:tabs>
        <w:tab w:val="center" w:pos="4680"/>
        <w:tab w:val="right" w:pos="9360"/>
      </w:tabs>
    </w:pPr>
  </w:style>
  <w:style w:type="character" w:customStyle="1" w:styleId="FooterChar">
    <w:name w:val="Footer Char"/>
    <w:link w:val="Footer"/>
    <w:rsid w:val="00C81ED3"/>
    <w:rPr>
      <w:rFonts w:ascii="Arial" w:hAnsi="Arial"/>
      <w:color w:val="000000"/>
      <w:lang w:val="en-GB" w:eastAsia="de-DE"/>
    </w:rPr>
  </w:style>
  <w:style w:type="paragraph" w:customStyle="1" w:styleId="TITEL1">
    <w:name w:val="TITEL_1"/>
    <w:basedOn w:val="Normal"/>
    <w:link w:val="TITEL1Char"/>
    <w:rsid w:val="00BD5E26"/>
    <w:pPr>
      <w:spacing w:after="68" w:line="308" w:lineRule="exact"/>
      <w:jc w:val="both"/>
    </w:pPr>
    <w:rPr>
      <w:caps/>
      <w:color w:val="FFFFFF"/>
      <w:sz w:val="25"/>
      <w:szCs w:val="25"/>
    </w:rPr>
  </w:style>
  <w:style w:type="character" w:customStyle="1" w:styleId="TITEL1Char">
    <w:name w:val="TITEL_1 Char"/>
    <w:link w:val="TITEL1"/>
    <w:rsid w:val="00BD5E26"/>
    <w:rPr>
      <w:rFonts w:ascii="Arial" w:hAnsi="Arial"/>
      <w:caps/>
      <w:color w:val="FFFFFF"/>
      <w:sz w:val="25"/>
      <w:szCs w:val="25"/>
      <w:lang w:val="en-GB" w:eastAsia="de-DE"/>
    </w:rPr>
  </w:style>
  <w:style w:type="paragraph" w:customStyle="1" w:styleId="Titel2">
    <w:name w:val="Titel_2"/>
    <w:basedOn w:val="Normal"/>
    <w:rsid w:val="00BD5E26"/>
    <w:pPr>
      <w:spacing w:before="220" w:after="68" w:line="240" w:lineRule="exact"/>
      <w:jc w:val="both"/>
    </w:pPr>
    <w:rPr>
      <w:caps/>
      <w:color w:val="FFFFFF"/>
    </w:rPr>
  </w:style>
  <w:style w:type="character" w:customStyle="1" w:styleId="Titel2Datum">
    <w:name w:val="Titel_2_Datum"/>
    <w:rsid w:val="00BD5E26"/>
    <w:rPr>
      <w:b/>
    </w:rPr>
  </w:style>
  <w:style w:type="character" w:customStyle="1" w:styleId="Heading1Char">
    <w:name w:val="Heading 1 Char"/>
    <w:aliases w:val="Überschrift Char"/>
    <w:link w:val="Heading1"/>
    <w:rsid w:val="00A26AEA"/>
    <w:rPr>
      <w:rFonts w:ascii="Arial" w:hAnsi="Arial" w:cs="Arial"/>
      <w:b/>
      <w:bCs/>
      <w:caps/>
      <w:color w:val="8B8D8E"/>
      <w:spacing w:val="5"/>
      <w:sz w:val="28"/>
      <w:szCs w:val="28"/>
      <w:lang w:val="en-GB" w:eastAsia="de-DE"/>
    </w:rPr>
  </w:style>
  <w:style w:type="paragraph" w:customStyle="1" w:styleId="Adresse">
    <w:name w:val="Adresse"/>
    <w:basedOn w:val="Adressebold"/>
    <w:rsid w:val="00A26AEA"/>
    <w:pPr>
      <w:framePr w:wrap="around"/>
      <w:tabs>
        <w:tab w:val="left" w:pos="213"/>
      </w:tabs>
    </w:pPr>
    <w:rPr>
      <w:b w:val="0"/>
      <w:szCs w:val="16"/>
    </w:rPr>
  </w:style>
  <w:style w:type="paragraph" w:customStyle="1" w:styleId="Adressebold">
    <w:name w:val="Adresse_bold"/>
    <w:basedOn w:val="Normal"/>
    <w:next w:val="Adresse"/>
    <w:rsid w:val="00A26AEA"/>
    <w:pPr>
      <w:framePr w:hSpace="181" w:wrap="around" w:vAnchor="text" w:hAnchor="margin" w:y="216"/>
      <w:spacing w:before="2" w:line="240" w:lineRule="auto"/>
      <w:suppressOverlap/>
      <w:jc w:val="both"/>
    </w:pPr>
    <w:rPr>
      <w:b/>
      <w:bCs/>
      <w:color w:val="auto"/>
      <w:sz w:val="16"/>
    </w:rPr>
  </w:style>
  <w:style w:type="character" w:styleId="Hyperlink">
    <w:name w:val="Hyperlink"/>
    <w:uiPriority w:val="99"/>
    <w:unhideWhenUsed/>
    <w:rsid w:val="00A26AEA"/>
    <w:rPr>
      <w:color w:val="0000FF"/>
      <w:u w:val="single"/>
    </w:rPr>
  </w:style>
  <w:style w:type="paragraph" w:styleId="TOC1">
    <w:name w:val="toc 1"/>
    <w:basedOn w:val="Normal"/>
    <w:next w:val="Normal"/>
    <w:link w:val="TOC1Char"/>
    <w:autoRedefine/>
    <w:uiPriority w:val="39"/>
    <w:qFormat/>
    <w:rsid w:val="004D5E31"/>
    <w:pPr>
      <w:tabs>
        <w:tab w:val="right" w:leader="dot" w:pos="7362"/>
      </w:tabs>
      <w:spacing w:after="68" w:line="640" w:lineRule="exact"/>
      <w:jc w:val="both"/>
    </w:pPr>
    <w:rPr>
      <w:rFonts w:cs="Arial"/>
      <w:bCs/>
      <w:iCs/>
      <w:color w:val="666666"/>
      <w:sz w:val="24"/>
      <w:szCs w:val="24"/>
      <w:u w:color="000000"/>
    </w:rPr>
  </w:style>
  <w:style w:type="character" w:customStyle="1" w:styleId="TOC1Char">
    <w:name w:val="TOC 1 Char"/>
    <w:link w:val="TOC1"/>
    <w:uiPriority w:val="39"/>
    <w:rsid w:val="004D5E31"/>
    <w:rPr>
      <w:rFonts w:ascii="Arial" w:hAnsi="Arial" w:cs="Arial"/>
      <w:bCs/>
      <w:iCs/>
      <w:color w:val="666666"/>
      <w:sz w:val="24"/>
      <w:szCs w:val="24"/>
      <w:u w:color="000000"/>
      <w:lang w:val="en-GB" w:eastAsia="de-DE"/>
    </w:rPr>
  </w:style>
  <w:style w:type="paragraph" w:customStyle="1" w:styleId="Unterzeile">
    <w:name w:val="Unterzeile"/>
    <w:basedOn w:val="Normal"/>
    <w:next w:val="Normal"/>
    <w:rsid w:val="00EF3465"/>
    <w:pPr>
      <w:spacing w:after="68" w:line="320" w:lineRule="atLeast"/>
      <w:ind w:left="-425"/>
      <w:jc w:val="both"/>
    </w:pPr>
    <w:rPr>
      <w:color w:val="auto"/>
      <w:sz w:val="24"/>
      <w:szCs w:val="24"/>
    </w:rPr>
  </w:style>
  <w:style w:type="paragraph" w:styleId="PlainText">
    <w:name w:val="Plain Text"/>
    <w:basedOn w:val="Normal"/>
    <w:link w:val="PlainTextChar"/>
    <w:uiPriority w:val="99"/>
    <w:unhideWhenUsed/>
    <w:rsid w:val="00EF3465"/>
    <w:pPr>
      <w:spacing w:line="240" w:lineRule="auto"/>
    </w:pPr>
    <w:rPr>
      <w:rFonts w:ascii="Consolas" w:eastAsia="Calibri" w:hAnsi="Consolas"/>
      <w:color w:val="auto"/>
      <w:sz w:val="21"/>
      <w:szCs w:val="21"/>
      <w:lang w:eastAsia="en-US"/>
    </w:rPr>
  </w:style>
  <w:style w:type="character" w:customStyle="1" w:styleId="PlainTextChar">
    <w:name w:val="Plain Text Char"/>
    <w:link w:val="PlainText"/>
    <w:uiPriority w:val="99"/>
    <w:rsid w:val="00EF3465"/>
    <w:rPr>
      <w:rFonts w:ascii="Consolas" w:eastAsia="Calibri" w:hAnsi="Consolas" w:cs="Times New Roman"/>
      <w:sz w:val="21"/>
      <w:szCs w:val="21"/>
      <w:lang w:val="en-GB"/>
    </w:rPr>
  </w:style>
  <w:style w:type="paragraph" w:customStyle="1" w:styleId="Factboxberschrift">
    <w:name w:val="Factbox_Überschrift"/>
    <w:basedOn w:val="Normal"/>
    <w:rsid w:val="00315EF6"/>
    <w:pPr>
      <w:spacing w:before="2" w:after="2" w:line="360" w:lineRule="exact"/>
    </w:pPr>
    <w:rPr>
      <w:b/>
      <w:caps/>
      <w:color w:val="E31937"/>
      <w:spacing w:val="5"/>
      <w:sz w:val="28"/>
      <w:szCs w:val="28"/>
    </w:rPr>
  </w:style>
  <w:style w:type="paragraph" w:customStyle="1" w:styleId="Factbox">
    <w:name w:val="Factbox"/>
    <w:basedOn w:val="Normal"/>
    <w:rsid w:val="00315EF6"/>
    <w:pPr>
      <w:spacing w:line="280" w:lineRule="atLeast"/>
      <w:jc w:val="both"/>
    </w:pPr>
    <w:rPr>
      <w:color w:val="auto"/>
    </w:rPr>
  </w:style>
  <w:style w:type="character" w:customStyle="1" w:styleId="Heading2Char">
    <w:name w:val="Heading 2 Char"/>
    <w:link w:val="Heading2"/>
    <w:uiPriority w:val="9"/>
    <w:semiHidden/>
    <w:rsid w:val="00271A5E"/>
    <w:rPr>
      <w:rFonts w:ascii="Cambria" w:eastAsia="Times New Roman" w:hAnsi="Cambria" w:cs="Times New Roman"/>
      <w:b/>
      <w:bCs/>
      <w:i/>
      <w:iCs/>
      <w:color w:val="000000"/>
      <w:sz w:val="28"/>
      <w:szCs w:val="28"/>
      <w:lang w:val="en-GB" w:eastAsia="de-DE"/>
    </w:rPr>
  </w:style>
  <w:style w:type="paragraph" w:customStyle="1" w:styleId="Vorspann">
    <w:name w:val="Vorspann"/>
    <w:basedOn w:val="Normal"/>
    <w:next w:val="Normal"/>
    <w:rsid w:val="00271A5E"/>
    <w:pPr>
      <w:spacing w:after="68" w:line="280" w:lineRule="atLeast"/>
      <w:jc w:val="both"/>
    </w:pPr>
    <w:rPr>
      <w:b/>
      <w:color w:val="auto"/>
      <w:szCs w:val="24"/>
    </w:rPr>
  </w:style>
  <w:style w:type="paragraph" w:styleId="ListParagraph">
    <w:name w:val="List Paragraph"/>
    <w:basedOn w:val="Normal"/>
    <w:qFormat/>
    <w:rsid w:val="00271A5E"/>
    <w:pPr>
      <w:spacing w:after="68" w:line="280" w:lineRule="atLeast"/>
      <w:ind w:left="720"/>
      <w:contextualSpacing/>
      <w:jc w:val="both"/>
    </w:pPr>
    <w:rPr>
      <w:color w:val="auto"/>
      <w:szCs w:val="24"/>
    </w:rPr>
  </w:style>
  <w:style w:type="table" w:customStyle="1" w:styleId="Tabellengitternetz">
    <w:name w:val="Tabellengitternetz"/>
    <w:basedOn w:val="TableNormal"/>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Normal"/>
    <w:rsid w:val="006277CD"/>
    <w:pPr>
      <w:spacing w:before="310" w:after="68" w:line="280" w:lineRule="atLeast"/>
      <w:jc w:val="both"/>
    </w:pPr>
    <w:rPr>
      <w:b/>
      <w:bCs/>
      <w:color w:val="auto"/>
    </w:rPr>
  </w:style>
  <w:style w:type="character" w:customStyle="1" w:styleId="Copyright">
    <w:name w:val="Copyright"/>
    <w:rsid w:val="006277CD"/>
    <w:rPr>
      <w:sz w:val="16"/>
    </w:rPr>
  </w:style>
  <w:style w:type="paragraph" w:customStyle="1" w:styleId="Copytext75kInhalt">
    <w:name w:val="Copytext_75k (Inhalt)"/>
    <w:basedOn w:val="Normal"/>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rPr>
  </w:style>
  <w:style w:type="paragraph" w:styleId="CommentText">
    <w:name w:val="annotation text"/>
    <w:basedOn w:val="Normal"/>
    <w:link w:val="CommentTextChar"/>
    <w:uiPriority w:val="99"/>
    <w:rsid w:val="00F55851"/>
    <w:pPr>
      <w:spacing w:after="68" w:line="280" w:lineRule="atLeast"/>
      <w:jc w:val="both"/>
    </w:pPr>
    <w:rPr>
      <w:color w:val="auto"/>
    </w:rPr>
  </w:style>
  <w:style w:type="character" w:customStyle="1" w:styleId="CommentTextChar">
    <w:name w:val="Comment Text Char"/>
    <w:link w:val="CommentText"/>
    <w:uiPriority w:val="99"/>
    <w:rsid w:val="00F55851"/>
    <w:rPr>
      <w:rFonts w:ascii="Arial" w:hAnsi="Arial"/>
      <w:lang w:val="en-GB" w:eastAsia="de-DE"/>
    </w:rPr>
  </w:style>
  <w:style w:type="character" w:styleId="Strong">
    <w:name w:val="Strong"/>
    <w:uiPriority w:val="22"/>
    <w:qFormat/>
    <w:rsid w:val="00F55851"/>
    <w:rPr>
      <w:b/>
      <w:bCs/>
    </w:rPr>
  </w:style>
  <w:style w:type="character" w:styleId="PageNumber">
    <w:name w:val="page number"/>
    <w:rsid w:val="004E4F29"/>
  </w:style>
  <w:style w:type="character" w:customStyle="1" w:styleId="FOTOS">
    <w:name w:val="FOTOS"/>
    <w:rsid w:val="00A77CD8"/>
    <w:rPr>
      <w:b/>
      <w:bCs/>
      <w:color w:val="8B8D8E"/>
      <w:sz w:val="16"/>
    </w:rPr>
  </w:style>
  <w:style w:type="character" w:styleId="CommentReference">
    <w:name w:val="annotation reference"/>
    <w:basedOn w:val="DefaultParagraphFont"/>
    <w:uiPriority w:val="99"/>
    <w:semiHidden/>
    <w:unhideWhenUsed/>
    <w:rsid w:val="00191E3D"/>
    <w:rPr>
      <w:sz w:val="16"/>
      <w:szCs w:val="16"/>
    </w:rPr>
  </w:style>
  <w:style w:type="paragraph" w:styleId="CommentSubject">
    <w:name w:val="annotation subject"/>
    <w:basedOn w:val="CommentText"/>
    <w:next w:val="CommentText"/>
    <w:link w:val="CommentSubjectChar"/>
    <w:uiPriority w:val="99"/>
    <w:semiHidden/>
    <w:unhideWhenUsed/>
    <w:rsid w:val="00191E3D"/>
    <w:pPr>
      <w:spacing w:after="0" w:line="240" w:lineRule="auto"/>
      <w:jc w:val="left"/>
    </w:pPr>
    <w:rPr>
      <w:b/>
      <w:bCs/>
      <w:color w:val="000000"/>
    </w:rPr>
  </w:style>
  <w:style w:type="character" w:customStyle="1" w:styleId="CommentSubjectChar">
    <w:name w:val="Comment Subject Char"/>
    <w:basedOn w:val="CommentTextChar"/>
    <w:link w:val="CommentSubject"/>
    <w:uiPriority w:val="99"/>
    <w:semiHidden/>
    <w:rsid w:val="00191E3D"/>
    <w:rPr>
      <w:rFonts w:ascii="Arial" w:hAnsi="Arial"/>
      <w:b/>
      <w:bCs/>
      <w:color w:val="00000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6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karin.mumelter@egger.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celum.egger.com/webgate/pin.html?lang=en&amp;pin=YUV5IGED8PF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lassification xmlns="2f308cd7-8c7e-4ffe-92e7-7c7a842053c2">Internal</Classification>
    <TaxCatchAll xmlns="2f308cd7-8c7e-4ffe-92e7-7c7a842053c2">
      <Value>1</Value>
      <Value>75</Value>
    </TaxCatchAll>
    <Metadata4 xmlns="2f308cd7-8c7e-4ffe-92e7-7c7a842053c2">Press release</Metadata4>
    <Metadata5 xmlns="2f308cd7-8c7e-4ffe-92e7-7c7a842053c2" xsi:nil="true"/>
    <Metadata3 xmlns="2f308cd7-8c7e-4ffe-92e7-7c7a842053c2" xsi:nil="true"/>
    <Metadata1 xmlns="6f9791bd-7157-4506-b7e0-8d8c8926a7c7" xsi:nil="true"/>
    <Metadata2 xmlns="6f9791bd-7157-4506-b7e0-8d8c8926a7c7" xsi:nil="true"/>
    <_dlc_DocId xmlns="2f308cd7-8c7e-4ffe-92e7-7c7a842053c2">EP1405021120-5-11049</_dlc_DocId>
    <_dlc_DocIdUrl xmlns="2f308cd7-8c7e-4ffe-92e7-7c7a842053c2">
      <Url>https://sp.egger.com/projects/vm_6612014/_layouts/15/DocIdRedir.aspx?ID=EP1405021120-5-11049</Url>
      <Description>EP1405021120-5-11049</Description>
    </_dlc_DocIdUrl>
    <Metadata_x0020_free xmlns="2f308cd7-8c7e-4ffe-92e7-7c7a842053c2">Interzum 2019</Metadata_x0020_free>
    <ifbd42bfcf5e4516a9b967574d0b8e7d xmlns="2f308cd7-8c7e-4ffe-92e7-7c7a842053c2">
      <Terms xmlns="http://schemas.microsoft.com/office/infopath/2007/PartnerControls">
        <TermInfo xmlns="http://schemas.microsoft.com/office/infopath/2007/PartnerControls">
          <TermName xmlns="http://schemas.microsoft.com/office/infopath/2007/PartnerControls">Event ＆ Messe</TermName>
          <TermId xmlns="http://schemas.microsoft.com/office/infopath/2007/PartnerControls">ed089113-9a29-4aa6-abba-14676174192a</TermId>
        </TermInfo>
      </Terms>
    </ifbd42bfcf5e4516a9b967574d0b8e7d>
    <_Status xmlns="http://schemas.microsoft.com/sharepoint/v3/fields" xsi:nil="true"/>
    <Purpose xmlns="http://schemas.microsoft.com/sharepoint/v3/fields" xsi:nil="true"/>
    <UserField1 xmlns="http://schemas.microsoft.com/sharepoint/v3" xsi:nil="true"/>
    <IssueStatus xmlns="http://schemas.microsoft.com/sharepoint/v3" xsi:nil="true"/>
    <_Revision xmlns="http://schemas.microsoft.com/sharepoint/v3/fields" xsi:nil="true"/>
    <l4ca019c11424eacbd8a4a514d080ebd xmlns="2f308cd7-8c7e-4ffe-92e7-7c7a842053c2">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1fda48ae-2149-4e7e-bf14-b4c8cfcdc2e0</TermId>
        </TermInfo>
      </Terms>
    </l4ca019c11424eacbd8a4a514d080ebd>
    <UserField2 xmlns="http://schemas.microsoft.com/sharepoint/v3" xsi:nil="true"/>
    <WorkCity xmlns="http://schemas.microsoft.com/sharepoint/v3" xsi:nil="true"/>
    <Sanitary_x0020_and_x0020_Wet_x0020_Room xmlns="6f9791bd-7157-4506-b7e0-8d8c8926a7c7" xsi:nil="true"/>
    <UserField3 xmlns="http://schemas.microsoft.com/sharepoint/v3" xsi:nil="true"/>
    <e87ede478e3e45a5abc4f6f954421378 xmlns="2f308cd7-8c7e-4ffe-92e7-7c7a842053c2">
      <Terms xmlns="http://schemas.microsoft.com/office/infopath/2007/PartnerControls"/>
    </e87ede478e3e45a5abc4f6f954421378>
    <Culture_x0020_and_x0020_Public_x0020_Life xmlns="6f9791bd-7157-4506-b7e0-8d8c8926a7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s" ma:contentTypeID="0x0101009F860D4957343E46B2ECA9369F1DB0BE000E96B9F5687E974AB7CF22B1E21FAA15" ma:contentTypeVersion="111" ma:contentTypeDescription="" ma:contentTypeScope="" ma:versionID="916e8a500dd04ba09728dc8a07faf144">
  <xsd:schema xmlns:xsd="http://www.w3.org/2001/XMLSchema" xmlns:xs="http://www.w3.org/2001/XMLSchema" xmlns:p="http://schemas.microsoft.com/office/2006/metadata/properties" xmlns:ns1="http://schemas.microsoft.com/sharepoint/v3" xmlns:ns2="2f308cd7-8c7e-4ffe-92e7-7c7a842053c2" xmlns:ns3="http://schemas.microsoft.com/sharepoint/v3/fields" xmlns:ns4="6f9791bd-7157-4506-b7e0-8d8c8926a7c7" targetNamespace="http://schemas.microsoft.com/office/2006/metadata/properties" ma:root="true" ma:fieldsID="09abbdfd40be15dd3d4f5409b3f42ab3" ns1:_="" ns2:_="" ns3:_="" ns4:_="">
    <xsd:import namespace="http://schemas.microsoft.com/sharepoint/v3"/>
    <xsd:import namespace="2f308cd7-8c7e-4ffe-92e7-7c7a842053c2"/>
    <xsd:import namespace="http://schemas.microsoft.com/sharepoint/v3/fields"/>
    <xsd:import namespace="6f9791bd-7157-4506-b7e0-8d8c8926a7c7"/>
    <xsd:element name="properties">
      <xsd:complexType>
        <xsd:sequence>
          <xsd:element name="documentManagement">
            <xsd:complexType>
              <xsd:all>
                <xsd:element ref="ns2:Classification"/>
                <xsd:element ref="ns2:Metadata4" minOccurs="0"/>
                <xsd:element ref="ns2:Metadata3" minOccurs="0"/>
                <xsd:element ref="ns3:_Status" minOccurs="0"/>
                <xsd:element ref="ns2:Metadata5" minOccurs="0"/>
                <xsd:element ref="ns1:WorkCity" minOccurs="0"/>
                <xsd:element ref="ns1:IssueStatus" minOccurs="0"/>
                <xsd:element ref="ns4:Metadata1" minOccurs="0"/>
                <xsd:element ref="ns4:Metadata2" minOccurs="0"/>
                <xsd:element ref="ns3:_Revision" minOccurs="0"/>
                <xsd:element ref="ns3:Purpose" minOccurs="0"/>
                <xsd:element ref="ns4:Culture_x0020_and_x0020_Public_x0020_Life" minOccurs="0"/>
                <xsd:element ref="ns4:Sanitary_x0020_and_x0020_Wet_x0020_Room" minOccurs="0"/>
                <xsd:element ref="ns1:UserField3" minOccurs="0"/>
                <xsd:element ref="ns2:l4ca019c11424eacbd8a4a514d080ebd" minOccurs="0"/>
                <xsd:element ref="ns2:_dlc_DocId" minOccurs="0"/>
                <xsd:element ref="ns2:_dlc_DocIdUrl" minOccurs="0"/>
                <xsd:element ref="ns2:_dlc_DocIdPersistId" minOccurs="0"/>
                <xsd:element ref="ns2:TaxCatchAll" minOccurs="0"/>
                <xsd:element ref="ns2:TaxCatchAllLabel" minOccurs="0"/>
                <xsd:element ref="ns2:ifbd42bfcf5e4516a9b967574d0b8e7d" minOccurs="0"/>
                <xsd:element ref="ns2:e87ede478e3e45a5abc4f6f954421378" minOccurs="0"/>
                <xsd:element ref="ns2:Metadata_x0020_free" minOccurs="0"/>
                <xsd:element ref="ns1:UserField1" minOccurs="0"/>
                <xsd:element ref="ns1:UserField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City" ma:index="9" nillable="true" ma:displayName="Eating and Drinking" ma:format="Dropdown" ma:internalName="WorkCity" ma:readOnly="false">
      <xsd:simpleType>
        <xsd:restriction base="dms:Choice">
          <xsd:enumeration value="Restaurant"/>
          <xsd:enumeration value="Café and bar"/>
          <xsd:enumeration value="Wine cellar"/>
        </xsd:restriction>
      </xsd:simpleType>
    </xsd:element>
    <xsd:element name="IssueStatus" ma:index="10" nillable="true" ma:displayName="Health and Wellness" ma:format="Dropdown" ma:internalName="IssueStatus" ma:readOnly="false">
      <xsd:simpleType>
        <xsd:restriction base="dms:Choice">
          <xsd:enumeration value="Clinic"/>
          <xsd:enumeration value="Practice"/>
          <xsd:enumeration value="Nursing facility"/>
        </xsd:restriction>
      </xsd:simpleType>
    </xsd:element>
    <xsd:element name="UserField3" ma:index="17" nillable="true" ma:displayName="Description" ma:description="" ma:internalName="User_x0020_Field_x0020_3" ma:readOnly="false">
      <xsd:simpleType>
        <xsd:restriction base="dms:Text"/>
      </xsd:simpleType>
    </xsd:element>
    <xsd:element name="UserField1" ma:index="34" nillable="true" ma:displayName="Metadata 1" ma:description="" ma:internalName="User_x0020_Field_x0020_1">
      <xsd:simpleType>
        <xsd:restriction base="dms:Text"/>
      </xsd:simpleType>
    </xsd:element>
    <xsd:element name="UserField2" ma:index="35" nillable="true" ma:displayName="Metadata 2" ma:description="" ma:internalName="User_x0020_Field_x0020_2">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08cd7-8c7e-4ffe-92e7-7c7a842053c2" elementFormDefault="qualified">
    <xsd:import namespace="http://schemas.microsoft.com/office/2006/documentManagement/types"/>
    <xsd:import namespace="http://schemas.microsoft.com/office/infopath/2007/PartnerControls"/>
    <xsd:element name="Classification" ma:index="1" ma:displayName="Classification" ma:default="Internal" ma:description="Egger Document Classification" ma:internalName="Classification">
      <xsd:simpleType>
        <xsd:restriction base="dms:Choice">
          <xsd:enumeration value="Internal"/>
          <xsd:enumeration value="Confidential"/>
          <xsd:enumeration value="Secret"/>
          <xsd:enumeration value="Public"/>
        </xsd:restriction>
      </xsd:simpleType>
    </xsd:element>
    <xsd:element name="Metadata4" ma:index="5" nillable="true" ma:displayName="Metadata4" ma:description="Metadata4 Site Column" ma:format="Dropdown" ma:internalName="Metadata4">
      <xsd:simpleType>
        <xsd:restriction base="dms:Choice">
          <xsd:enumeration value="Inspiration area (online)"/>
          <xsd:enumeration value="Employee magazine"/>
          <xsd:enumeration value="Press release"/>
          <xsd:enumeration value="Other internal"/>
          <xsd:enumeration value="Group news"/>
          <xsd:enumeration value="Other PR"/>
          <xsd:enumeration value="Web news"/>
          <xsd:enumeration value="Newsletter-Teaser"/>
          <xsd:enumeration value="Case study (online)"/>
          <xsd:enumeration value="Product text pool (CAB)"/>
          <xsd:enumeration value="Talent Management"/>
          <xsd:enumeration value="Other online/social"/>
        </xsd:restriction>
      </xsd:simpleType>
    </xsd:element>
    <xsd:element name="Metadata3" ma:index="6" nillable="true" ma:displayName="Metadata3" ma:default="" ma:description="Metadata3 Site Column" ma:internalName="Metadata3">
      <xsd:simpleType>
        <xsd:restriction base="dms:Choice">
          <xsd:enumeration value="Value1"/>
          <xsd:enumeration value="Value2"/>
          <xsd:enumeration value="Value3"/>
        </xsd:restriction>
      </xsd:simpleType>
    </xsd:element>
    <xsd:element name="Metadata5" ma:index="8"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element name="l4ca019c11424eacbd8a4a514d080ebd" ma:index="19" nillable="true" ma:taxonomy="true" ma:internalName="l4ca019c11424eacbd8a4a514d080ebd" ma:taxonomyFieldName="EGGLanguage" ma:displayName="Language" ma:readOnly="false" ma:fieldId="{54ca019c-1142-4eac-bd8a-4a514d080ebd}"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fef5899c-9631-4a43-b7c2-2a8c9b6c9c04}" ma:internalName="TaxCatchAll" ma:showField="CatchAllData" ma:web="2f308cd7-8c7e-4ffe-92e7-7c7a842053c2">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fef5899c-9631-4a43-b7c2-2a8c9b6c9c04}" ma:internalName="TaxCatchAllLabel" ma:readOnly="true" ma:showField="CatchAllDataLabel" ma:web="2f308cd7-8c7e-4ffe-92e7-7c7a842053c2">
      <xsd:complexType>
        <xsd:complexContent>
          <xsd:extension base="dms:MultiChoiceLookup">
            <xsd:sequence>
              <xsd:element name="Value" type="dms:Lookup" maxOccurs="unbounded" minOccurs="0" nillable="true"/>
            </xsd:sequence>
          </xsd:extension>
        </xsd:complexContent>
      </xsd:complexType>
    </xsd:element>
    <xsd:element name="ifbd42bfcf5e4516a9b967574d0b8e7d" ma:index="30" nillable="true" ma:taxonomy="true" ma:internalName="ifbd42bfcf5e4516a9b967574d0b8e7d" ma:taxonomyFieldName="EGGManagedMetadata" ma:displayName="Managed Metadata" ma:fieldId="{2fbd42bf-cf5e-4516-a9b9-67574d0b8e7d}"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e87ede478e3e45a5abc4f6f954421378" ma:index="32" nillable="true" ma:taxonomy="true" ma:internalName="e87ede478e3e45a5abc4f6f954421378" ma:taxonomyFieldName="EGGLocation" ma:displayName="Location" ma:fieldId="{e87ede47-8e3e-45a5-abc4-f6f954421378}"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Metadata_x0020_free" ma:index="33" nillable="true" ma:displayName="Metadata free" ma:internalName="Metadata_x0020_fre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7" nillable="true" ma:displayName="Hotel" ma:format="Dropdown" ma:internalName="Status" ma:readOnly="false">
      <xsd:simpleType>
        <xsd:restriction base="dms:Choice">
          <xsd:enumeration value="Hotel"/>
        </xsd:restriction>
      </xsd:simpleType>
    </xsd:element>
    <xsd:element name="_Revision" ma:index="13" nillable="true" ma:displayName="Office and Administration" ma:format="Dropdown" ma:internalName="Revision" ma:readOnly="false">
      <xsd:simpleType>
        <xsd:restriction base="dms:Choice">
          <xsd:enumeration value="Office and Administration"/>
        </xsd:restriction>
      </xsd:simpleType>
    </xsd:element>
    <xsd:element name="Purpose" ma:index="14" nillable="true" ma:displayName="Trade and Industry" ma:format="Dropdown" ma:internalName="UDC_x0020_Purpose" ma:readOnly="false">
      <xsd:simpleType>
        <xsd:restriction base="dms:Choice">
          <xsd:enumeration value="Hall"/>
          <xsd:enumeration value="Warehouse"/>
          <xsd:enumeration value="Production workshop"/>
        </xsd:restriction>
      </xsd:simpleType>
    </xsd:element>
  </xsd:schema>
  <xsd:schema xmlns:xsd="http://www.w3.org/2001/XMLSchema" xmlns:xs="http://www.w3.org/2001/XMLSchema" xmlns:dms="http://schemas.microsoft.com/office/2006/documentManagement/types" xmlns:pc="http://schemas.microsoft.com/office/infopath/2007/PartnerControls" targetNamespace="6f9791bd-7157-4506-b7e0-8d8c8926a7c7" elementFormDefault="qualified">
    <xsd:import namespace="http://schemas.microsoft.com/office/2006/documentManagement/types"/>
    <xsd:import namespace="http://schemas.microsoft.com/office/infopath/2007/PartnerControls"/>
    <xsd:element name="Metadata1" ma:index="11" nillable="true" ma:displayName="Shop and Exhibition" ma:format="Dropdown" ma:internalName="Metadata1" ma:readOnly="false">
      <xsd:simpleType>
        <xsd:restriction base="dms:Choice">
          <xsd:enumeration value="Trade fairs"/>
          <xsd:enumeration value="Shopfitting"/>
          <xsd:enumeration value="Shopping centre"/>
          <xsd:enumeration value="Showroom"/>
        </xsd:restriction>
      </xsd:simpleType>
    </xsd:element>
    <xsd:element name="Metadata2" ma:index="12" nillable="true" ma:displayName="Training and Research" ma:format="Dropdown" ma:internalName="Metadata2" ma:readOnly="false">
      <xsd:simpleType>
        <xsd:restriction base="dms:Choice">
          <xsd:enumeration value="School"/>
          <xsd:enumeration value="University"/>
          <xsd:enumeration value="Laboratory"/>
          <xsd:enumeration value="Nursery"/>
        </xsd:restriction>
      </xsd:simpleType>
    </xsd:element>
    <xsd:element name="Culture_x0020_and_x0020_Public_x0020_Life" ma:index="15" nillable="true" ma:displayName="Culture and Public Life" ma:format="Dropdown" ma:internalName="Culture_x0020_and_x0020_Public_x0020_Life" ma:readOnly="false">
      <xsd:simpleType>
        <xsd:restriction base="dms:Choice">
          <xsd:enumeration value="Culture"/>
          <xsd:enumeration value="Concert hall"/>
          <xsd:enumeration value="Music"/>
          <xsd:enumeration value="Museum"/>
          <xsd:enumeration value="Theatre"/>
          <xsd:enumeration value="Art installation"/>
          <xsd:enumeration value="Church and religion"/>
          <xsd:enumeration value="Transport"/>
          <xsd:enumeration value="Infrastructure"/>
          <xsd:enumeration value="Dancefloor"/>
          <xsd:enumeration value="Playground"/>
          <xsd:enumeration value="Park"/>
          <xsd:enumeration value="Swimming pool"/>
          <xsd:enumeration value="Wellness"/>
          <xsd:enumeration value="Stadium"/>
          <xsd:enumeration value="Events"/>
          <xsd:enumeration value="Cabin"/>
          <xsd:enumeration value="Sports hall"/>
        </xsd:restriction>
      </xsd:simpleType>
    </xsd:element>
    <xsd:element name="Sanitary_x0020_and_x0020_Wet_x0020_Room" ma:index="16" nillable="true" ma:displayName="Sanitary and Wet Room" ma:format="Dropdown" ma:internalName="Sanitary_x0020_and_x0020_Wet_x0020_Room" ma:readOnly="false">
      <xsd:simpleType>
        <xsd:restriction base="dms:Choice">
          <xsd:enumeration value="Toilet and bath"/>
          <xsd:enumeration value="Swimming pool"/>
          <xsd:enumeration value="Changing roo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Hotel"/>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C1C2F-07C3-41D1-84BF-EAF991752C15}">
  <ds:schemaRefs>
    <ds:schemaRef ds:uri="http://schemas.microsoft.com/sharepoint/events"/>
  </ds:schemaRefs>
</ds:datastoreItem>
</file>

<file path=customXml/itemProps2.xml><?xml version="1.0" encoding="utf-8"?>
<ds:datastoreItem xmlns:ds="http://schemas.openxmlformats.org/officeDocument/2006/customXml" ds:itemID="{B4FF4D4C-E2FB-44D6-8CE2-7DB6549DEFFE}">
  <ds:schemaRefs>
    <ds:schemaRef ds:uri="http://schemas.microsoft.com/office/2006/metadata/properties"/>
    <ds:schemaRef ds:uri="http://schemas.microsoft.com/office/infopath/2007/PartnerControls"/>
    <ds:schemaRef ds:uri="2f308cd7-8c7e-4ffe-92e7-7c7a842053c2"/>
    <ds:schemaRef ds:uri="6f9791bd-7157-4506-b7e0-8d8c8926a7c7"/>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12CF3AF2-6A2F-40A8-A3B5-BEF982EE67C4}">
  <ds:schemaRefs>
    <ds:schemaRef ds:uri="http://schemas.microsoft.com/sharepoint/v3/contenttype/forms"/>
  </ds:schemaRefs>
</ds:datastoreItem>
</file>

<file path=customXml/itemProps4.xml><?xml version="1.0" encoding="utf-8"?>
<ds:datastoreItem xmlns:ds="http://schemas.openxmlformats.org/officeDocument/2006/customXml" ds:itemID="{BA760CC8-2480-4A18-A403-FF9F5D027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308cd7-8c7e-4ffe-92e7-7c7a842053c2"/>
    <ds:schemaRef ds:uri="http://schemas.microsoft.com/sharepoint/v3/fields"/>
    <ds:schemaRef ds:uri="6f9791bd-7157-4506-b7e0-8d8c8926a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CBCFF0-0AD8-4C31-9619-CF997581E1E7}">
  <ds:schemaRefs>
    <ds:schemaRef ds:uri="http://schemas.microsoft.com/office/2006/metadata/longProperties"/>
  </ds:schemaRefs>
</ds:datastoreItem>
</file>

<file path=customXml/itemProps6.xml><?xml version="1.0" encoding="utf-8"?>
<ds:datastoreItem xmlns:ds="http://schemas.openxmlformats.org/officeDocument/2006/customXml" ds:itemID="{1BFB4ADB-2B24-4DAC-863C-F6FF5E5A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772</Words>
  <Characters>4401</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Pressetext Vorlage DE</vt:lpstr>
      <vt:lpstr>Pressetext Vorlage DE</vt:lpstr>
    </vt:vector>
  </TitlesOfParts>
  <Company>Fritz EGGER GmbH &amp; Co.</Company>
  <LinksUpToDate>false</LinksUpToDate>
  <CharactersWithSpaces>5163</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 Vorlage DE</dc:title>
  <dc:subject/>
  <dc:creator>Manuela Leitner</dc:creator>
  <cp:keywords/>
  <cp:lastModifiedBy>Hakalovic Azra</cp:lastModifiedBy>
  <cp:revision>8</cp:revision>
  <cp:lastPrinted>2015-06-23T07:36:00Z</cp:lastPrinted>
  <dcterms:created xsi:type="dcterms:W3CDTF">2019-06-05T13:11:00Z</dcterms:created>
  <dcterms:modified xsi:type="dcterms:W3CDTF">2019-06-06T08:03:00Z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0x0101009F860D4957343E46B2ECA9369F1DB0BE000E96B9F5687E974AB7CF22B1E21FAA15</vt:lpwstr>
  </property>
  <property fmtid="{D5CDD505-2E9C-101B-9397-08002B2CF9AE}" pid="3" name="_dlc_DocIdItemGuid">
    <vt:lpwstr>b111d833-d859-4170-9de5-7405a8b8c923</vt:lpwstr>
  </property>
  <property fmtid="{D5CDD505-2E9C-101B-9397-08002B2CF9AE}" pid="4" name="_dlc_DocId">
    <vt:lpwstr>EP1404100847-6-936</vt:lpwstr>
  </property>
  <property fmtid="{D5CDD505-2E9C-101B-9397-08002B2CF9AE}" pid="5" name="_dlc_DocIdUrl">
    <vt:lpwstr>https://sp.egger.com/projects/bau_2015/_layouts/15/DocIdRedir.aspx?ID=EP1404100847-6-936, EP1404100847-6-936</vt:lpwstr>
  </property>
  <property fmtid="{D5CDD505-2E9C-101B-9397-08002B2CF9AE}" pid="6" name="EGGManagedMetadata">
    <vt:lpwstr>75;#Event ＆ Messe|ed089113-9a29-4aa6-abba-14676174192a</vt:lpwstr>
  </property>
  <property fmtid="{D5CDD505-2E9C-101B-9397-08002B2CF9AE}" pid="7" name="EGGLanguage">
    <vt:lpwstr>1;#DE|1fda48ae-2149-4e7e-bf14-b4c8cfcdc2e0</vt:lpwstr>
  </property>
  <property fmtid="{D5CDD505-2E9C-101B-9397-08002B2CF9AE}" pid="8" name="EGGCompanyNumber">
    <vt:lpwstr/>
  </property>
  <property fmtid="{D5CDD505-2E9C-101B-9397-08002B2CF9AE}" pid="9" name="EGGLocation">
    <vt:lpwstr/>
  </property>
</Properties>
</file>