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C2BE" w14:textId="77777777" w:rsidR="00F83548" w:rsidRPr="006524AB" w:rsidRDefault="0082130D" w:rsidP="00E45DD2">
      <w:pPr>
        <w:spacing w:after="240" w:line="380" w:lineRule="exact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bookmarkStart w:id="1" w:name="_GoBack"/>
      <w:bookmarkEnd w:id="1"/>
      <w:r w:rsidRPr="006524AB">
        <w:rPr>
          <w:b/>
          <w:color w:val="E31B37"/>
          <w:sz w:val="32"/>
          <w:szCs w:val="32"/>
          <w:u w:color="000000"/>
          <w:lang w:val="en-GB"/>
        </w:rPr>
        <w:t>A high end look for less.</w:t>
      </w:r>
    </w:p>
    <w:p w14:paraId="4D3CF180" w14:textId="6AA271F5" w:rsidR="0082130D" w:rsidRPr="006524AB" w:rsidRDefault="0082130D" w:rsidP="00E45DD2">
      <w:pPr>
        <w:spacing w:after="240" w:line="300" w:lineRule="exact"/>
        <w:rPr>
          <w:b/>
          <w:color w:val="666666"/>
          <w:sz w:val="24"/>
          <w:szCs w:val="24"/>
          <w:u w:color="000000"/>
          <w:lang w:val="en-GB"/>
        </w:rPr>
      </w:pPr>
      <w:r w:rsidRPr="006524AB">
        <w:rPr>
          <w:b/>
          <w:color w:val="666666"/>
          <w:sz w:val="24"/>
          <w:szCs w:val="24"/>
          <w:u w:color="000000"/>
          <w:lang w:val="en-GB"/>
        </w:rPr>
        <w:t>Installing a new kitchen or bathroom i</w:t>
      </w:r>
      <w:r w:rsidR="00E96BC2">
        <w:rPr>
          <w:b/>
          <w:color w:val="666666"/>
          <w:sz w:val="24"/>
          <w:szCs w:val="24"/>
          <w:u w:color="000000"/>
          <w:lang w:val="en-GB"/>
        </w:rPr>
        <w:t>s</w:t>
      </w:r>
      <w:r w:rsidRPr="006524AB">
        <w:rPr>
          <w:b/>
          <w:color w:val="666666"/>
          <w:sz w:val="24"/>
          <w:szCs w:val="24"/>
          <w:u w:color="000000"/>
          <w:lang w:val="en-GB"/>
        </w:rPr>
        <w:t xml:space="preserve"> a big investment. Customers want to be sure they are getting value for money, but still desire the latest design, texture and product innovation. </w:t>
      </w:r>
    </w:p>
    <w:p w14:paraId="3609ACB8" w14:textId="0306AF36" w:rsidR="0082130D" w:rsidRPr="006524AB" w:rsidRDefault="0082130D" w:rsidP="00E45DD2">
      <w:pPr>
        <w:pStyle w:val="Unterzeile"/>
        <w:spacing w:after="360" w:line="280" w:lineRule="exact"/>
        <w:ind w:left="0"/>
        <w:jc w:val="left"/>
        <w:rPr>
          <w:b/>
          <w:color w:val="666666"/>
          <w:sz w:val="20"/>
          <w:szCs w:val="20"/>
          <w:u w:color="000000"/>
          <w:lang w:val="en-GB"/>
        </w:rPr>
      </w:pPr>
      <w:r w:rsidRPr="006524AB">
        <w:rPr>
          <w:b/>
          <w:color w:val="666666"/>
          <w:sz w:val="20"/>
          <w:szCs w:val="20"/>
          <w:u w:color="000000"/>
          <w:lang w:val="en-GB"/>
        </w:rPr>
        <w:t xml:space="preserve">Keeping up with demand for the latest designs can be difficult as trends are not as clear-cut as they have been in the past. Now, customers have more confidence in their own personal style, meaning </w:t>
      </w:r>
      <w:r w:rsidR="002E219A">
        <w:rPr>
          <w:b/>
          <w:color w:val="666666"/>
          <w:sz w:val="20"/>
          <w:szCs w:val="20"/>
          <w:u w:color="000000"/>
          <w:lang w:val="en-GB"/>
        </w:rPr>
        <w:t>there</w:t>
      </w:r>
      <w:r w:rsidRPr="006524AB">
        <w:rPr>
          <w:b/>
          <w:color w:val="666666"/>
          <w:sz w:val="20"/>
          <w:szCs w:val="20"/>
          <w:u w:color="000000"/>
          <w:lang w:val="en-GB"/>
        </w:rPr>
        <w:t xml:space="preserve"> needs to be an element of flexibility in your offering. </w:t>
      </w:r>
    </w:p>
    <w:p w14:paraId="2C33D3EE" w14:textId="402BC615" w:rsidR="0082130D" w:rsidRDefault="00777807" w:rsidP="00E45DD2">
      <w:pPr>
        <w:spacing w:after="240" w:line="300" w:lineRule="exact"/>
        <w:rPr>
          <w:color w:val="666666"/>
          <w:lang w:val="en-GB"/>
        </w:rPr>
      </w:pPr>
      <w:r w:rsidRPr="006524AB">
        <w:rPr>
          <w:color w:val="666666"/>
          <w:lang w:val="en-GB"/>
        </w:rPr>
        <w:t>New</w:t>
      </w:r>
      <w:r w:rsidR="002E219A">
        <w:rPr>
          <w:color w:val="666666"/>
          <w:lang w:val="en-GB"/>
        </w:rPr>
        <w:t xml:space="preserve"> woodgrain</w:t>
      </w:r>
      <w:r w:rsidRPr="006524AB">
        <w:rPr>
          <w:color w:val="666666"/>
          <w:lang w:val="en-GB"/>
        </w:rPr>
        <w:t xml:space="preserve"> introductions to EGGER’s market leading collection of high quality decorative panels provide an unrivalled range of stylish decors and realistic textures. They also have the added benefit of being a durable, hygienic and sustainable alternative to real wood or veneer. </w:t>
      </w:r>
    </w:p>
    <w:p w14:paraId="28744905" w14:textId="6F9F6A27" w:rsidR="003414C7" w:rsidRDefault="001637DA" w:rsidP="00E45DD2">
      <w:pPr>
        <w:spacing w:after="240" w:line="300" w:lineRule="exact"/>
        <w:rPr>
          <w:color w:val="666666"/>
          <w:lang w:val="en-GB"/>
        </w:rPr>
      </w:pPr>
      <w:r>
        <w:rPr>
          <w:color w:val="666666"/>
          <w:lang w:val="en-GB"/>
        </w:rPr>
        <w:t xml:space="preserve">Natural finishes have been a popular choice for many years, but over the last 18 </w:t>
      </w:r>
      <w:r w:rsidR="003414C7">
        <w:rPr>
          <w:color w:val="666666"/>
          <w:lang w:val="en-GB"/>
        </w:rPr>
        <w:t>months,</w:t>
      </w:r>
      <w:r>
        <w:rPr>
          <w:color w:val="666666"/>
          <w:lang w:val="en-GB"/>
        </w:rPr>
        <w:t xml:space="preserve"> there has been a spike in</w:t>
      </w:r>
      <w:r w:rsidR="003414C7">
        <w:rPr>
          <w:color w:val="666666"/>
          <w:lang w:val="en-GB"/>
        </w:rPr>
        <w:t xml:space="preserve"> the</w:t>
      </w:r>
      <w:r>
        <w:rPr>
          <w:color w:val="666666"/>
          <w:lang w:val="en-GB"/>
        </w:rPr>
        <w:t xml:space="preserve"> demand</w:t>
      </w:r>
      <w:r w:rsidR="003414C7">
        <w:rPr>
          <w:color w:val="666666"/>
          <w:lang w:val="en-GB"/>
        </w:rPr>
        <w:t xml:space="preserve"> for woodgrains. This is down to </w:t>
      </w:r>
      <w:r>
        <w:rPr>
          <w:color w:val="666666"/>
          <w:lang w:val="en-GB"/>
        </w:rPr>
        <w:t>customer</w:t>
      </w:r>
      <w:r w:rsidR="003414C7">
        <w:rPr>
          <w:color w:val="666666"/>
          <w:lang w:val="en-GB"/>
        </w:rPr>
        <w:t xml:space="preserve">s re-introducing natural elements into their home to create contemporary, yet comfortable interiors. </w:t>
      </w:r>
    </w:p>
    <w:p w14:paraId="10BFDD91" w14:textId="1E916581" w:rsidR="00777807" w:rsidRPr="006524AB" w:rsidRDefault="00E45DD2" w:rsidP="00E45DD2">
      <w:pPr>
        <w:spacing w:after="240" w:line="300" w:lineRule="exact"/>
        <w:rPr>
          <w:color w:val="666666"/>
          <w:lang w:val="en-GB"/>
        </w:rPr>
      </w:pPr>
      <w:r w:rsidRPr="006524AB">
        <w:rPr>
          <w:color w:val="666666"/>
          <w:lang w:val="en-GB"/>
        </w:rPr>
        <w:t>For a realistic finish, that does not compromise on performance</w:t>
      </w:r>
      <w:r w:rsidR="00675301">
        <w:rPr>
          <w:color w:val="666666"/>
          <w:lang w:val="en-GB"/>
        </w:rPr>
        <w:t>,</w:t>
      </w:r>
      <w:r w:rsidRPr="006524AB">
        <w:rPr>
          <w:color w:val="666666"/>
          <w:lang w:val="en-GB"/>
        </w:rPr>
        <w:t xml:space="preserve"> take a look at EGGER’s Feelwood range. It replicates the look of real timber by </w:t>
      </w:r>
      <w:r w:rsidR="003D0DD3" w:rsidRPr="006524AB">
        <w:rPr>
          <w:color w:val="666666"/>
          <w:lang w:val="en-GB"/>
        </w:rPr>
        <w:t>us</w:t>
      </w:r>
      <w:r w:rsidRPr="006524AB">
        <w:rPr>
          <w:color w:val="666666"/>
          <w:lang w:val="en-GB"/>
        </w:rPr>
        <w:t>ing</w:t>
      </w:r>
      <w:r w:rsidR="003D0DD3" w:rsidRPr="006524AB">
        <w:rPr>
          <w:color w:val="666666"/>
          <w:lang w:val="en-GB"/>
        </w:rPr>
        <w:t xml:space="preserve"> state of the art synchronised technology to impress the natural grain onto the panel. </w:t>
      </w:r>
      <w:r w:rsidRPr="006524AB">
        <w:rPr>
          <w:color w:val="666666"/>
          <w:lang w:val="en-GB"/>
        </w:rPr>
        <w:t>The range is available in 22 decors across four textures.</w:t>
      </w:r>
    </w:p>
    <w:p w14:paraId="2BA3B6DA" w14:textId="38F90BD8" w:rsidR="006524AB" w:rsidRDefault="006524AB" w:rsidP="00E45DD2">
      <w:pPr>
        <w:spacing w:after="240" w:line="300" w:lineRule="exact"/>
        <w:rPr>
          <w:color w:val="666666"/>
          <w:lang w:val="en-GB"/>
        </w:rPr>
      </w:pPr>
      <w:r w:rsidRPr="006524AB">
        <w:rPr>
          <w:color w:val="666666"/>
          <w:lang w:val="en-GB"/>
        </w:rPr>
        <w:t>A painted timber kitchen is the design aspiration of many, but their high cost tend</w:t>
      </w:r>
      <w:r>
        <w:rPr>
          <w:color w:val="666666"/>
          <w:lang w:val="en-GB"/>
        </w:rPr>
        <w:t>s</w:t>
      </w:r>
      <w:r w:rsidRPr="006524AB">
        <w:rPr>
          <w:color w:val="666666"/>
          <w:lang w:val="en-GB"/>
        </w:rPr>
        <w:t xml:space="preserve"> to blow the budget. A </w:t>
      </w:r>
      <w:r w:rsidR="008E6448">
        <w:rPr>
          <w:color w:val="666666"/>
          <w:lang w:val="en-GB"/>
        </w:rPr>
        <w:t>cost effective</w:t>
      </w:r>
      <w:r w:rsidRPr="006524AB">
        <w:rPr>
          <w:color w:val="666666"/>
          <w:lang w:val="en-GB"/>
        </w:rPr>
        <w:t xml:space="preserve"> alternative is EGGER’s Texture Meets Colour range</w:t>
      </w:r>
      <w:r w:rsidR="008E6448">
        <w:rPr>
          <w:color w:val="666666"/>
          <w:lang w:val="en-GB"/>
        </w:rPr>
        <w:t>. I</w:t>
      </w:r>
      <w:r>
        <w:rPr>
          <w:color w:val="666666"/>
          <w:lang w:val="en-GB"/>
        </w:rPr>
        <w:t>t</w:t>
      </w:r>
      <w:r w:rsidRPr="006524AB">
        <w:rPr>
          <w:color w:val="666666"/>
          <w:lang w:val="en-GB"/>
        </w:rPr>
        <w:t xml:space="preserve"> meets the demand for a solid colour, textured finish</w:t>
      </w:r>
      <w:r w:rsidR="00675301">
        <w:rPr>
          <w:color w:val="666666"/>
          <w:lang w:val="en-GB"/>
        </w:rPr>
        <w:t>,</w:t>
      </w:r>
      <w:r w:rsidR="008E6448">
        <w:rPr>
          <w:color w:val="666666"/>
          <w:lang w:val="en-GB"/>
        </w:rPr>
        <w:t xml:space="preserve"> by offering a mix and match concept. </w:t>
      </w:r>
      <w:r>
        <w:rPr>
          <w:color w:val="666666"/>
          <w:lang w:val="en-GB"/>
        </w:rPr>
        <w:t>The bespoke rang</w:t>
      </w:r>
      <w:r w:rsidR="008E6448">
        <w:rPr>
          <w:color w:val="666666"/>
          <w:lang w:val="en-GB"/>
        </w:rPr>
        <w:t>e allows customer</w:t>
      </w:r>
      <w:r w:rsidR="00675301">
        <w:rPr>
          <w:color w:val="666666"/>
          <w:lang w:val="en-GB"/>
        </w:rPr>
        <w:t>s to</w:t>
      </w:r>
      <w:r w:rsidR="008E6448">
        <w:rPr>
          <w:color w:val="666666"/>
          <w:lang w:val="en-GB"/>
        </w:rPr>
        <w:t xml:space="preserve"> create a personalised finish from </w:t>
      </w:r>
      <w:r>
        <w:rPr>
          <w:color w:val="666666"/>
          <w:lang w:val="en-GB"/>
        </w:rPr>
        <w:t xml:space="preserve">14 neutral uni colours </w:t>
      </w:r>
      <w:r w:rsidR="008E6448">
        <w:rPr>
          <w:color w:val="666666"/>
          <w:lang w:val="en-GB"/>
        </w:rPr>
        <w:t>and</w:t>
      </w:r>
      <w:r>
        <w:rPr>
          <w:color w:val="666666"/>
          <w:lang w:val="en-GB"/>
        </w:rPr>
        <w:t xml:space="preserve"> </w:t>
      </w:r>
      <w:r w:rsidR="00675301">
        <w:rPr>
          <w:color w:val="666666"/>
          <w:lang w:val="en-GB"/>
        </w:rPr>
        <w:t xml:space="preserve">four </w:t>
      </w:r>
      <w:r>
        <w:rPr>
          <w:color w:val="666666"/>
          <w:lang w:val="en-GB"/>
        </w:rPr>
        <w:t>textures</w:t>
      </w:r>
      <w:r w:rsidR="008E6448">
        <w:rPr>
          <w:color w:val="666666"/>
          <w:lang w:val="en-GB"/>
        </w:rPr>
        <w:t xml:space="preserve">. </w:t>
      </w:r>
    </w:p>
    <w:p w14:paraId="42AAA55B" w14:textId="67AFDD34" w:rsidR="00E96BC2" w:rsidRDefault="00D04ABC" w:rsidP="00E45DD2">
      <w:pPr>
        <w:spacing w:after="240" w:line="300" w:lineRule="exact"/>
        <w:rPr>
          <w:color w:val="666666"/>
          <w:lang w:val="en-GB"/>
        </w:rPr>
      </w:pPr>
      <w:r>
        <w:rPr>
          <w:color w:val="666666"/>
          <w:lang w:val="en-GB"/>
        </w:rPr>
        <w:t xml:space="preserve">Linear woodgrains offer a contemporary look when choosing a woodgrain finish. In 2020, EGGER introduced 11 decors with a ST19 texture. The combinations of woodgrain decors with the innovative new texture </w:t>
      </w:r>
      <w:r w:rsidR="002E219A">
        <w:rPr>
          <w:color w:val="666666"/>
          <w:lang w:val="en-GB"/>
        </w:rPr>
        <w:t xml:space="preserve">produces </w:t>
      </w:r>
      <w:r>
        <w:rPr>
          <w:color w:val="666666"/>
          <w:lang w:val="en-GB"/>
        </w:rPr>
        <w:t xml:space="preserve">contrasting matt and gloss elements </w:t>
      </w:r>
      <w:r w:rsidR="00F75AB9">
        <w:rPr>
          <w:color w:val="666666"/>
          <w:lang w:val="en-GB"/>
        </w:rPr>
        <w:t>to</w:t>
      </w:r>
      <w:r>
        <w:rPr>
          <w:color w:val="666666"/>
          <w:lang w:val="en-GB"/>
        </w:rPr>
        <w:t xml:space="preserve"> create a striking </w:t>
      </w:r>
      <w:r w:rsidR="002E219A">
        <w:rPr>
          <w:color w:val="666666"/>
          <w:lang w:val="en-GB"/>
        </w:rPr>
        <w:t>finish</w:t>
      </w:r>
      <w:r>
        <w:rPr>
          <w:color w:val="666666"/>
          <w:lang w:val="en-GB"/>
        </w:rPr>
        <w:t xml:space="preserve"> that almost looks synchronised.  </w:t>
      </w:r>
    </w:p>
    <w:p w14:paraId="611CF012" w14:textId="126C87B6" w:rsidR="002E219A" w:rsidRDefault="002E219A" w:rsidP="002E219A">
      <w:pPr>
        <w:spacing w:after="240" w:line="300" w:lineRule="exact"/>
        <w:rPr>
          <w:color w:val="666666"/>
          <w:lang w:val="en-GB"/>
        </w:rPr>
      </w:pPr>
      <w:r>
        <w:rPr>
          <w:color w:val="666666"/>
          <w:lang w:val="en-GB"/>
        </w:rPr>
        <w:t xml:space="preserve">To complement the </w:t>
      </w:r>
      <w:r w:rsidR="00102470">
        <w:rPr>
          <w:color w:val="666666"/>
          <w:lang w:val="en-GB"/>
        </w:rPr>
        <w:t>vast range of</w:t>
      </w:r>
      <w:r>
        <w:rPr>
          <w:color w:val="666666"/>
          <w:lang w:val="en-GB"/>
        </w:rPr>
        <w:t xml:space="preserve"> woodgrain decors</w:t>
      </w:r>
      <w:r w:rsidR="00F75AB9">
        <w:rPr>
          <w:color w:val="666666"/>
          <w:lang w:val="en-GB"/>
        </w:rPr>
        <w:t>,</w:t>
      </w:r>
      <w:r>
        <w:rPr>
          <w:color w:val="666666"/>
          <w:lang w:val="en-GB"/>
        </w:rPr>
        <w:t xml:space="preserve"> EGGER</w:t>
      </w:r>
      <w:r w:rsidR="00102470">
        <w:rPr>
          <w:color w:val="666666"/>
          <w:lang w:val="en-GB"/>
        </w:rPr>
        <w:t>’s design team has put together a d</w:t>
      </w:r>
      <w:r w:rsidR="00F75AB9">
        <w:rPr>
          <w:color w:val="666666"/>
          <w:lang w:val="en-GB"/>
        </w:rPr>
        <w:t>e</w:t>
      </w:r>
      <w:r w:rsidR="00102470">
        <w:rPr>
          <w:color w:val="666666"/>
          <w:lang w:val="en-GB"/>
        </w:rPr>
        <w:t>cor combination guide. It shows which</w:t>
      </w:r>
      <w:r>
        <w:rPr>
          <w:color w:val="666666"/>
          <w:lang w:val="en-GB"/>
        </w:rPr>
        <w:t xml:space="preserve"> uni colour and material </w:t>
      </w:r>
      <w:r w:rsidR="00102470">
        <w:rPr>
          <w:color w:val="666666"/>
          <w:lang w:val="en-GB"/>
        </w:rPr>
        <w:t xml:space="preserve">decors to pair with the woodgrains to </w:t>
      </w:r>
      <w:r>
        <w:rPr>
          <w:color w:val="666666"/>
          <w:lang w:val="en-GB"/>
        </w:rPr>
        <w:t xml:space="preserve">create a high quality look for less. </w:t>
      </w:r>
    </w:p>
    <w:p w14:paraId="298FD2FE" w14:textId="3506D54B" w:rsidR="002E219A" w:rsidRDefault="003414C7" w:rsidP="003414C7">
      <w:pPr>
        <w:spacing w:after="240" w:line="300" w:lineRule="exact"/>
        <w:rPr>
          <w:color w:val="666666"/>
          <w:lang w:val="en-GB"/>
        </w:rPr>
      </w:pPr>
      <w:r>
        <w:rPr>
          <w:color w:val="666666"/>
          <w:lang w:val="en-GB"/>
        </w:rPr>
        <w:t xml:space="preserve">As well as their design requirements, it is important your customers consider the environment when planning. </w:t>
      </w:r>
      <w:r w:rsidR="00E96BC2">
        <w:rPr>
          <w:color w:val="666666"/>
          <w:lang w:val="en-GB"/>
        </w:rPr>
        <w:t xml:space="preserve">Made using hack chips and sawdust (40%), recycled material (40%) and round </w:t>
      </w:r>
      <w:r w:rsidR="00E96BC2">
        <w:rPr>
          <w:color w:val="666666"/>
          <w:lang w:val="en-GB"/>
        </w:rPr>
        <w:lastRenderedPageBreak/>
        <w:t>wood (20%), EGGER’s MFC boards have a negative carbon footprint of -13.3kg CO</w:t>
      </w:r>
      <w:r w:rsidR="00E96BC2" w:rsidRPr="003414C7">
        <w:rPr>
          <w:color w:val="666666"/>
          <w:lang w:val="en-GB"/>
        </w:rPr>
        <w:t>²</w:t>
      </w:r>
      <w:r w:rsidR="00E96BC2">
        <w:rPr>
          <w:color w:val="666666"/>
          <w:lang w:val="en-GB"/>
        </w:rPr>
        <w:t>/m</w:t>
      </w:r>
      <w:r w:rsidR="00E96BC2" w:rsidRPr="003414C7">
        <w:rPr>
          <w:color w:val="666666"/>
          <w:lang w:val="en-GB"/>
        </w:rPr>
        <w:t>². The boards lock in carbon, which benefits the environment, as the materials would otherwis</w:t>
      </w:r>
      <w:r>
        <w:rPr>
          <w:color w:val="666666"/>
          <w:lang w:val="en-GB"/>
        </w:rPr>
        <w:t>e be burnt or sent to landfill.</w:t>
      </w:r>
    </w:p>
    <w:p w14:paraId="196D47B9" w14:textId="7EFB02F9" w:rsidR="003414C7" w:rsidRDefault="003414C7" w:rsidP="003414C7">
      <w:pPr>
        <w:spacing w:after="240" w:line="300" w:lineRule="exact"/>
        <w:rPr>
          <w:color w:val="666666"/>
          <w:lang w:val="en-GB"/>
        </w:rPr>
      </w:pPr>
      <w:r>
        <w:rPr>
          <w:color w:val="666666"/>
          <w:lang w:val="en-GB"/>
        </w:rPr>
        <w:t>For more information about EGGER’s latest product innovation visit egger.com.</w:t>
      </w:r>
    </w:p>
    <w:p w14:paraId="57B78B63" w14:textId="77777777" w:rsidR="003414C7" w:rsidRPr="003414C7" w:rsidRDefault="003414C7" w:rsidP="003414C7">
      <w:pPr>
        <w:spacing w:after="240" w:line="300" w:lineRule="exact"/>
        <w:rPr>
          <w:color w:val="666666"/>
          <w:lang w:val="en-GB"/>
        </w:rPr>
      </w:pPr>
    </w:p>
    <w:bookmarkEnd w:id="0"/>
    <w:sectPr w:rsidR="003414C7" w:rsidRPr="003414C7" w:rsidSect="007E38E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139" w:right="2126" w:bottom="993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A11D" w14:textId="77777777" w:rsidR="0082130D" w:rsidRPr="002724CD" w:rsidRDefault="0082130D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C916E58" w14:textId="77777777" w:rsidR="0082130D" w:rsidRPr="002724CD" w:rsidRDefault="0082130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7FF4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BE5F8" wp14:editId="4722603E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04FE7" w14:textId="15768C42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476BC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476BC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476BC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F262EA7" w14:textId="77777777" w:rsidR="00CF50A4" w:rsidRDefault="00CF50A4" w:rsidP="00A672DE"/>
                        <w:p w14:paraId="56D89F6C" w14:textId="77777777" w:rsidR="00CF50A4" w:rsidRDefault="00CF50A4" w:rsidP="00A672DE"/>
                        <w:p w14:paraId="4F68DB82" w14:textId="77777777" w:rsidR="00CF50A4" w:rsidRDefault="00CF50A4" w:rsidP="00A672DE"/>
                        <w:p w14:paraId="04B9EBF0" w14:textId="77777777" w:rsidR="00CF50A4" w:rsidRDefault="00CF50A4" w:rsidP="00A672DE"/>
                        <w:p w14:paraId="6B9D0444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E5F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56A04FE7" w14:textId="15768C42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476BC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476BC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476BC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5F262EA7" w14:textId="77777777" w:rsidR="00CF50A4" w:rsidRDefault="00CF50A4" w:rsidP="00A672DE"/>
                  <w:p w14:paraId="56D89F6C" w14:textId="77777777" w:rsidR="00CF50A4" w:rsidRDefault="00CF50A4" w:rsidP="00A672DE"/>
                  <w:p w14:paraId="4F68DB82" w14:textId="77777777" w:rsidR="00CF50A4" w:rsidRDefault="00CF50A4" w:rsidP="00A672DE"/>
                  <w:p w14:paraId="04B9EBF0" w14:textId="77777777" w:rsidR="00CF50A4" w:rsidRDefault="00CF50A4" w:rsidP="00A672DE"/>
                  <w:p w14:paraId="6B9D0444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9E5B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8418" w14:textId="77777777" w:rsidR="0082130D" w:rsidRPr="002724CD" w:rsidRDefault="0082130D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5ABAACDC" w14:textId="77777777" w:rsidR="0082130D" w:rsidRPr="002724CD" w:rsidRDefault="0082130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ABA5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9776" behindDoc="0" locked="0" layoutInCell="1" allowOverlap="1" wp14:anchorId="1BA5EDBC" wp14:editId="479E0775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7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0FC42" wp14:editId="192A20E8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09E9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304F04EA" w14:textId="77777777" w:rsidR="00CF50A4" w:rsidRPr="008163DC" w:rsidRDefault="0082130D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August</w:t>
                          </w:r>
                          <w:r w:rsidR="00CF50A4" w:rsidRPr="008163D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0FC42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5A7E09E9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304F04EA" w14:textId="77777777" w:rsidR="00CF50A4" w:rsidRPr="008163DC" w:rsidRDefault="0082130D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August</w:t>
                    </w:r>
                    <w:r w:rsidR="00CF50A4" w:rsidRPr="008163D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, </w:t>
                    </w:r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3D2F37" wp14:editId="4648F6AB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B6B66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87C8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CD2FBD3" wp14:editId="151384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D"/>
    <w:rsid w:val="00000144"/>
    <w:rsid w:val="00006633"/>
    <w:rsid w:val="00010A13"/>
    <w:rsid w:val="00034D46"/>
    <w:rsid w:val="000376F4"/>
    <w:rsid w:val="00043BCB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D3F69"/>
    <w:rsid w:val="000E7475"/>
    <w:rsid w:val="000F6261"/>
    <w:rsid w:val="000F7DE5"/>
    <w:rsid w:val="001004C9"/>
    <w:rsid w:val="00102470"/>
    <w:rsid w:val="00120D0F"/>
    <w:rsid w:val="00126100"/>
    <w:rsid w:val="001637C4"/>
    <w:rsid w:val="001637DA"/>
    <w:rsid w:val="0017657B"/>
    <w:rsid w:val="00177661"/>
    <w:rsid w:val="00190232"/>
    <w:rsid w:val="00193647"/>
    <w:rsid w:val="001950C4"/>
    <w:rsid w:val="001A2D8D"/>
    <w:rsid w:val="001B0116"/>
    <w:rsid w:val="001E1CB1"/>
    <w:rsid w:val="001E2992"/>
    <w:rsid w:val="001F1267"/>
    <w:rsid w:val="001F6F7C"/>
    <w:rsid w:val="00200820"/>
    <w:rsid w:val="00200D2E"/>
    <w:rsid w:val="00230C20"/>
    <w:rsid w:val="002325C1"/>
    <w:rsid w:val="00233210"/>
    <w:rsid w:val="00236A52"/>
    <w:rsid w:val="002520F8"/>
    <w:rsid w:val="00260495"/>
    <w:rsid w:val="00271A5E"/>
    <w:rsid w:val="002724CD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219A"/>
    <w:rsid w:val="002E73F5"/>
    <w:rsid w:val="00307A85"/>
    <w:rsid w:val="00315EF6"/>
    <w:rsid w:val="00323714"/>
    <w:rsid w:val="00325DD3"/>
    <w:rsid w:val="00331717"/>
    <w:rsid w:val="00333B45"/>
    <w:rsid w:val="00340CF1"/>
    <w:rsid w:val="003414C7"/>
    <w:rsid w:val="0034393C"/>
    <w:rsid w:val="00362398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0DD3"/>
    <w:rsid w:val="003D1523"/>
    <w:rsid w:val="003D3017"/>
    <w:rsid w:val="004048F0"/>
    <w:rsid w:val="00407425"/>
    <w:rsid w:val="00421DC8"/>
    <w:rsid w:val="004261D5"/>
    <w:rsid w:val="00434205"/>
    <w:rsid w:val="00440E23"/>
    <w:rsid w:val="004476BC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D1AD6"/>
    <w:rsid w:val="004D5E31"/>
    <w:rsid w:val="004E06FC"/>
    <w:rsid w:val="004E4F29"/>
    <w:rsid w:val="004E4F51"/>
    <w:rsid w:val="004F4795"/>
    <w:rsid w:val="00525EB0"/>
    <w:rsid w:val="00525FDA"/>
    <w:rsid w:val="00552F9D"/>
    <w:rsid w:val="005878F0"/>
    <w:rsid w:val="00597048"/>
    <w:rsid w:val="005A6F06"/>
    <w:rsid w:val="005B7AF0"/>
    <w:rsid w:val="005C29C7"/>
    <w:rsid w:val="005C5C94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524AB"/>
    <w:rsid w:val="0065278A"/>
    <w:rsid w:val="00654BCC"/>
    <w:rsid w:val="00667262"/>
    <w:rsid w:val="00675301"/>
    <w:rsid w:val="006833E5"/>
    <w:rsid w:val="00685104"/>
    <w:rsid w:val="00695457"/>
    <w:rsid w:val="006A1AEA"/>
    <w:rsid w:val="006A47FD"/>
    <w:rsid w:val="006B1CF3"/>
    <w:rsid w:val="006B2DAB"/>
    <w:rsid w:val="006C269D"/>
    <w:rsid w:val="006C4B91"/>
    <w:rsid w:val="006D4B6F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675F9"/>
    <w:rsid w:val="00774C7F"/>
    <w:rsid w:val="00777807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E38EF"/>
    <w:rsid w:val="007F2853"/>
    <w:rsid w:val="008040E4"/>
    <w:rsid w:val="008163DC"/>
    <w:rsid w:val="00816BC6"/>
    <w:rsid w:val="00817731"/>
    <w:rsid w:val="0082130D"/>
    <w:rsid w:val="0082770C"/>
    <w:rsid w:val="00831C0A"/>
    <w:rsid w:val="00833E72"/>
    <w:rsid w:val="00841C09"/>
    <w:rsid w:val="00841EB8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558B"/>
    <w:rsid w:val="008D704F"/>
    <w:rsid w:val="008E6448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E377F"/>
    <w:rsid w:val="009E51DE"/>
    <w:rsid w:val="00A10669"/>
    <w:rsid w:val="00A1636F"/>
    <w:rsid w:val="00A21B6C"/>
    <w:rsid w:val="00A23336"/>
    <w:rsid w:val="00A26AEA"/>
    <w:rsid w:val="00A4033E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AF0209"/>
    <w:rsid w:val="00B03AD3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B2362"/>
    <w:rsid w:val="00CC056A"/>
    <w:rsid w:val="00CC4D71"/>
    <w:rsid w:val="00CD0778"/>
    <w:rsid w:val="00CE05D8"/>
    <w:rsid w:val="00CE3849"/>
    <w:rsid w:val="00CF50A4"/>
    <w:rsid w:val="00CF5BF1"/>
    <w:rsid w:val="00D027E3"/>
    <w:rsid w:val="00D04ABC"/>
    <w:rsid w:val="00D06CC5"/>
    <w:rsid w:val="00D11795"/>
    <w:rsid w:val="00D15D54"/>
    <w:rsid w:val="00D221EA"/>
    <w:rsid w:val="00D373FD"/>
    <w:rsid w:val="00D407E0"/>
    <w:rsid w:val="00D56BCB"/>
    <w:rsid w:val="00D6166B"/>
    <w:rsid w:val="00D654E4"/>
    <w:rsid w:val="00D65A3A"/>
    <w:rsid w:val="00D700A9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4759"/>
    <w:rsid w:val="00E45DD2"/>
    <w:rsid w:val="00E50774"/>
    <w:rsid w:val="00E74012"/>
    <w:rsid w:val="00E818A1"/>
    <w:rsid w:val="00E820B8"/>
    <w:rsid w:val="00E96BC2"/>
    <w:rsid w:val="00EA7D12"/>
    <w:rsid w:val="00EB0498"/>
    <w:rsid w:val="00ED0EEC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41A37"/>
    <w:rsid w:val="00F508A9"/>
    <w:rsid w:val="00F54E4F"/>
    <w:rsid w:val="00F55851"/>
    <w:rsid w:val="00F75AB9"/>
    <w:rsid w:val="00F83548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31937"/>
    </o:shapedefaults>
    <o:shapelayout v:ext="edit">
      <o:idmap v:ext="edit" data="1"/>
    </o:shapelayout>
  </w:shapeDefaults>
  <w:decimalSymbol w:val="."/>
  <w:listSeparator w:val=","/>
  <w14:docId w14:val="1CDD9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651319999353d3f89c3d9de6b8f6829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4aec9321f88372bfdfb8f6ea6ad30ba3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EP1412011247-1-33957</_dlc_DocId>
    <_dlc_DocIdUrl xmlns="e2632e11-369f-4f86-b31c-88f75d6b1e28">
      <Url>https://sp.egger.com/teams/marketing_hex/_layouts/15/DocIdRedir.aspx?ID=EP1412011247-1-33957</Url>
      <Description>EP1412011247-1-33957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8018-7FC7-4507-9119-C11116EE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D6B9A-B6A9-40FA-AD37-27F2092598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6B1C1D-88C9-4387-967E-8EF69FD25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25E69-0690-4CEC-B7B5-8FA4C5C88C4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311f13-3168-4f2b-b482-5472419975e4"/>
    <ds:schemaRef ds:uri="e2632e11-369f-4f86-b31c-88f75d6b1e2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0FCD3A-5D7A-42F3-BE8F-1CB22A4C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2021-08-26T13:03:00Z</dcterms:created>
  <dcterms:modified xsi:type="dcterms:W3CDTF">2021-08-26T13:03:00Z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94066376-7726-4bfa-83a6-840744584e07</vt:lpwstr>
  </property>
</Properties>
</file>