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913FF" w14:textId="4B7FFCAD" w:rsidR="001E16E1" w:rsidRDefault="001E4A0A" w:rsidP="006F548C">
      <w:pPr>
        <w:spacing w:after="380" w:line="280" w:lineRule="exact"/>
        <w:rPr>
          <w:b/>
          <w:color w:val="E31B37"/>
          <w:sz w:val="32"/>
          <w:szCs w:val="32"/>
          <w:u w:color="000000"/>
          <w:lang w:val="de-DE"/>
        </w:rPr>
      </w:pPr>
      <w:bookmarkStart w:id="0" w:name="_Toc208392761"/>
      <w:bookmarkStart w:id="1" w:name="_GoBack"/>
      <w:bookmarkEnd w:id="1"/>
      <w:r>
        <w:rPr>
          <w:b/>
          <w:noProof/>
          <w:color w:val="E31B37"/>
          <w:sz w:val="32"/>
          <w:szCs w:val="32"/>
          <w:u w:color="000000"/>
          <w:lang w:val="de-DE"/>
        </w:rPr>
        <w:drawing>
          <wp:anchor distT="0" distB="0" distL="114300" distR="114300" simplePos="0" relativeHeight="251658240" behindDoc="0" locked="0" layoutInCell="1" allowOverlap="1" wp14:anchorId="080D5264" wp14:editId="3E0264C5">
            <wp:simplePos x="0" y="0"/>
            <wp:positionH relativeFrom="page">
              <wp:align>left</wp:align>
            </wp:positionH>
            <wp:positionV relativeFrom="paragraph">
              <wp:posOffset>-2620010</wp:posOffset>
            </wp:positionV>
            <wp:extent cx="7545178" cy="10672549"/>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_press_conference_2020_title_page_press_kit_A4_de_2020_07_JOB212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5178" cy="10672549"/>
                    </a:xfrm>
                    <a:prstGeom prst="rect">
                      <a:avLst/>
                    </a:prstGeom>
                  </pic:spPr>
                </pic:pic>
              </a:graphicData>
            </a:graphic>
            <wp14:sizeRelH relativeFrom="margin">
              <wp14:pctWidth>0</wp14:pctWidth>
            </wp14:sizeRelH>
            <wp14:sizeRelV relativeFrom="margin">
              <wp14:pctHeight>0</wp14:pctHeight>
            </wp14:sizeRelV>
          </wp:anchor>
        </w:drawing>
      </w:r>
    </w:p>
    <w:p w14:paraId="6F0644BE" w14:textId="77777777" w:rsidR="00476286" w:rsidRPr="00152946" w:rsidRDefault="00476286" w:rsidP="006F548C">
      <w:pPr>
        <w:spacing w:after="380" w:line="280" w:lineRule="exact"/>
        <w:rPr>
          <w:b/>
          <w:color w:val="E31B37"/>
          <w:sz w:val="32"/>
          <w:szCs w:val="32"/>
          <w:u w:color="000000"/>
          <w:lang w:val="de-DE"/>
        </w:rPr>
      </w:pPr>
    </w:p>
    <w:p w14:paraId="4C8A6F67" w14:textId="77777777" w:rsidR="00AF4D65" w:rsidRPr="00152946" w:rsidRDefault="00AF4D65" w:rsidP="00182021">
      <w:pPr>
        <w:tabs>
          <w:tab w:val="right" w:leader="dot" w:pos="7938"/>
        </w:tabs>
        <w:spacing w:after="380" w:line="640" w:lineRule="exact"/>
        <w:rPr>
          <w:b/>
          <w:color w:val="E31B37"/>
          <w:sz w:val="32"/>
          <w:szCs w:val="32"/>
          <w:u w:color="000000"/>
          <w:lang w:val="de-DE"/>
        </w:rPr>
        <w:sectPr w:rsidR="00AF4D65" w:rsidRPr="00152946" w:rsidSect="00AF4D65">
          <w:headerReference w:type="default" r:id="rId14"/>
          <w:footerReference w:type="default" r:id="rId15"/>
          <w:headerReference w:type="first" r:id="rId16"/>
          <w:footerReference w:type="first" r:id="rId17"/>
          <w:pgSz w:w="11906" w:h="16838" w:code="9"/>
          <w:pgMar w:top="4139" w:right="1985" w:bottom="284" w:left="1361" w:header="709" w:footer="0" w:gutter="0"/>
          <w:pgNumType w:start="0"/>
          <w:cols w:space="708"/>
          <w:docGrid w:linePitch="360"/>
        </w:sectPr>
      </w:pPr>
    </w:p>
    <w:p w14:paraId="69E27BDA" w14:textId="606AC195" w:rsidR="00182021" w:rsidRPr="00152946" w:rsidRDefault="00182021" w:rsidP="009E4C06">
      <w:pPr>
        <w:tabs>
          <w:tab w:val="right" w:leader="dot" w:pos="8505"/>
        </w:tabs>
        <w:spacing w:line="640" w:lineRule="exact"/>
        <w:rPr>
          <w:b/>
          <w:color w:val="E31B37"/>
          <w:sz w:val="32"/>
          <w:szCs w:val="32"/>
          <w:u w:color="000000"/>
          <w:lang w:val="de-DE"/>
        </w:rPr>
      </w:pPr>
      <w:r w:rsidRPr="00152946">
        <w:rPr>
          <w:b/>
          <w:color w:val="E31B37"/>
          <w:sz w:val="32"/>
          <w:szCs w:val="32"/>
          <w:u w:color="000000"/>
          <w:lang w:val="de-DE"/>
        </w:rPr>
        <w:lastRenderedPageBreak/>
        <w:t>Ihre Gesprächspartner</w:t>
      </w:r>
    </w:p>
    <w:p w14:paraId="5F9A5932" w14:textId="77777777" w:rsidR="00182021" w:rsidRPr="00152946" w:rsidRDefault="00182021" w:rsidP="00182021">
      <w:pPr>
        <w:tabs>
          <w:tab w:val="right" w:leader="dot" w:pos="7938"/>
        </w:tabs>
        <w:spacing w:line="280" w:lineRule="exact"/>
        <w:rPr>
          <w:b/>
          <w:color w:val="666666"/>
          <w:sz w:val="24"/>
          <w:szCs w:val="24"/>
          <w:u w:color="000000"/>
        </w:rPr>
      </w:pPr>
    </w:p>
    <w:tbl>
      <w:tblPr>
        <w:tblW w:w="9144" w:type="dxa"/>
        <w:tblLayout w:type="fixed"/>
        <w:tblLook w:val="04A0" w:firstRow="1" w:lastRow="0" w:firstColumn="1" w:lastColumn="0" w:noHBand="0" w:noVBand="1"/>
      </w:tblPr>
      <w:tblGrid>
        <w:gridCol w:w="3048"/>
        <w:gridCol w:w="3048"/>
        <w:gridCol w:w="3048"/>
      </w:tblGrid>
      <w:tr w:rsidR="007C3E16" w:rsidRPr="00152946" w14:paraId="20C5E6D3" w14:textId="77777777" w:rsidTr="00755F8C">
        <w:tc>
          <w:tcPr>
            <w:tcW w:w="3048" w:type="dxa"/>
          </w:tcPr>
          <w:p w14:paraId="2FC1A8F0" w14:textId="22EBDC96" w:rsidR="007C3E16" w:rsidRPr="00152946" w:rsidRDefault="00BF362D" w:rsidP="005450EE">
            <w:pPr>
              <w:spacing w:after="240"/>
              <w:rPr>
                <w:lang w:val="de-DE"/>
              </w:rPr>
            </w:pPr>
            <w:r w:rsidRPr="00BF362D">
              <w:rPr>
                <w:noProof/>
                <w:lang w:val="de-DE"/>
              </w:rPr>
              <w:drawing>
                <wp:inline distT="0" distB="0" distL="0" distR="0" wp14:anchorId="4D7A29C7" wp14:editId="62A1957A">
                  <wp:extent cx="1798320" cy="2698115"/>
                  <wp:effectExtent l="0" t="0" r="0" b="6985"/>
                  <wp:docPr id="1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pic:cNvPicPr>
                        </pic:nvPicPr>
                        <pic:blipFill>
                          <a:blip r:embed="rId18" cstate="hqprint">
                            <a:extLst>
                              <a:ext uri="{28A0092B-C50C-407E-A947-70E740481C1C}">
                                <a14:useLocalDpi xmlns:a14="http://schemas.microsoft.com/office/drawing/2010/main"/>
                              </a:ext>
                            </a:extLst>
                          </a:blip>
                          <a:stretch>
                            <a:fillRect/>
                          </a:stretch>
                        </pic:blipFill>
                        <pic:spPr>
                          <a:xfrm>
                            <a:off x="0" y="0"/>
                            <a:ext cx="1798320" cy="2698115"/>
                          </a:xfrm>
                          <a:prstGeom prst="rect">
                            <a:avLst/>
                          </a:prstGeom>
                        </pic:spPr>
                      </pic:pic>
                    </a:graphicData>
                  </a:graphic>
                </wp:inline>
              </w:drawing>
            </w:r>
          </w:p>
        </w:tc>
        <w:tc>
          <w:tcPr>
            <w:tcW w:w="3048" w:type="dxa"/>
          </w:tcPr>
          <w:p w14:paraId="5647FF44" w14:textId="382CDD01" w:rsidR="007C3E16" w:rsidRPr="00152946" w:rsidRDefault="00BF362D" w:rsidP="005450EE">
            <w:pPr>
              <w:spacing w:after="240"/>
              <w:rPr>
                <w:lang w:val="de-DE"/>
              </w:rPr>
            </w:pPr>
            <w:r w:rsidRPr="00BF362D">
              <w:rPr>
                <w:noProof/>
                <w:lang w:val="de-DE"/>
              </w:rPr>
              <w:drawing>
                <wp:inline distT="0" distB="0" distL="0" distR="0" wp14:anchorId="2C273C51" wp14:editId="7841B7CE">
                  <wp:extent cx="1798320" cy="2698115"/>
                  <wp:effectExtent l="0" t="0" r="0" b="6985"/>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19" cstate="hqprint">
                            <a:extLst>
                              <a:ext uri="{28A0092B-C50C-407E-A947-70E740481C1C}">
                                <a14:useLocalDpi xmlns:a14="http://schemas.microsoft.com/office/drawing/2010/main"/>
                              </a:ext>
                            </a:extLst>
                          </a:blip>
                          <a:stretch>
                            <a:fillRect/>
                          </a:stretch>
                        </pic:blipFill>
                        <pic:spPr>
                          <a:xfrm>
                            <a:off x="0" y="0"/>
                            <a:ext cx="1798320" cy="2698115"/>
                          </a:xfrm>
                          <a:prstGeom prst="rect">
                            <a:avLst/>
                          </a:prstGeom>
                        </pic:spPr>
                      </pic:pic>
                    </a:graphicData>
                  </a:graphic>
                </wp:inline>
              </w:drawing>
            </w:r>
          </w:p>
        </w:tc>
        <w:tc>
          <w:tcPr>
            <w:tcW w:w="3048" w:type="dxa"/>
          </w:tcPr>
          <w:p w14:paraId="1551E4DF" w14:textId="666277DD" w:rsidR="007C3E16" w:rsidRPr="00152946" w:rsidRDefault="00BF362D" w:rsidP="005450EE">
            <w:pPr>
              <w:spacing w:after="240"/>
              <w:rPr>
                <w:lang w:val="de-DE"/>
              </w:rPr>
            </w:pPr>
            <w:r w:rsidRPr="00BF362D">
              <w:rPr>
                <w:noProof/>
                <w:lang w:val="de-DE"/>
              </w:rPr>
              <w:drawing>
                <wp:inline distT="0" distB="0" distL="0" distR="0" wp14:anchorId="6A9D4242" wp14:editId="2E03CA2D">
                  <wp:extent cx="1798320" cy="2694305"/>
                  <wp:effectExtent l="0" t="0" r="0" b="0"/>
                  <wp:docPr id="1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rotWithShape="1">
                          <a:blip r:embed="rId20" cstate="hqprint">
                            <a:extLst>
                              <a:ext uri="{28A0092B-C50C-407E-A947-70E740481C1C}">
                                <a14:useLocalDpi xmlns:a14="http://schemas.microsoft.com/office/drawing/2010/main"/>
                              </a:ext>
                            </a:extLst>
                          </a:blip>
                          <a:srcRect/>
                          <a:stretch/>
                        </pic:blipFill>
                        <pic:spPr>
                          <a:xfrm>
                            <a:off x="0" y="0"/>
                            <a:ext cx="1798320" cy="2694305"/>
                          </a:xfrm>
                          <a:prstGeom prst="rect">
                            <a:avLst/>
                          </a:prstGeom>
                        </pic:spPr>
                      </pic:pic>
                    </a:graphicData>
                  </a:graphic>
                </wp:inline>
              </w:drawing>
            </w:r>
          </w:p>
        </w:tc>
      </w:tr>
      <w:tr w:rsidR="007C3E16" w:rsidRPr="009407D5" w14:paraId="28C0AD92" w14:textId="77777777" w:rsidTr="00755F8C">
        <w:tc>
          <w:tcPr>
            <w:tcW w:w="3048" w:type="dxa"/>
          </w:tcPr>
          <w:p w14:paraId="556F7CA9" w14:textId="71EE1787" w:rsidR="007C3E16" w:rsidRPr="00152946" w:rsidRDefault="007C3E16" w:rsidP="00052B53">
            <w:pPr>
              <w:spacing w:line="280" w:lineRule="exact"/>
              <w:rPr>
                <w:b/>
                <w:color w:val="666666"/>
                <w:lang w:val="de-DE"/>
              </w:rPr>
            </w:pPr>
            <w:r w:rsidRPr="00152946">
              <w:rPr>
                <w:b/>
                <w:color w:val="666666"/>
                <w:lang w:val="de-DE"/>
              </w:rPr>
              <w:t>Thomas Leissing</w:t>
            </w:r>
          </w:p>
          <w:p w14:paraId="6AA8E701" w14:textId="5617B405" w:rsidR="007C3E16" w:rsidRPr="00152946" w:rsidRDefault="007C3E16" w:rsidP="00052B53">
            <w:pPr>
              <w:spacing w:line="280" w:lineRule="exact"/>
              <w:rPr>
                <w:color w:val="666666"/>
                <w:lang w:val="de-DE"/>
              </w:rPr>
            </w:pPr>
            <w:r w:rsidRPr="00152946">
              <w:rPr>
                <w:color w:val="666666"/>
                <w:lang w:val="de-DE"/>
              </w:rPr>
              <w:t>Leitung Finanzen</w:t>
            </w:r>
            <w:r w:rsidR="00A70832">
              <w:rPr>
                <w:color w:val="666666"/>
                <w:lang w:val="de-DE"/>
              </w:rPr>
              <w:t xml:space="preserve"> </w:t>
            </w:r>
            <w:r w:rsidRPr="00152946">
              <w:rPr>
                <w:color w:val="666666"/>
                <w:lang w:val="de-DE"/>
              </w:rPr>
              <w:t>/</w:t>
            </w:r>
          </w:p>
          <w:p w14:paraId="70F1D647" w14:textId="77C6B932" w:rsidR="007C3E16" w:rsidRPr="00152946" w:rsidRDefault="007C3E16" w:rsidP="00052B53">
            <w:pPr>
              <w:spacing w:line="280" w:lineRule="exact"/>
              <w:rPr>
                <w:color w:val="666666"/>
                <w:lang w:val="de-DE"/>
              </w:rPr>
            </w:pPr>
            <w:r w:rsidRPr="00152946">
              <w:rPr>
                <w:color w:val="666666"/>
                <w:lang w:val="de-DE"/>
              </w:rPr>
              <w:t>Verwaltung</w:t>
            </w:r>
            <w:r w:rsidR="00A70832">
              <w:rPr>
                <w:color w:val="666666"/>
                <w:lang w:val="de-DE"/>
              </w:rPr>
              <w:t xml:space="preserve"> </w:t>
            </w:r>
            <w:r w:rsidRPr="00152946">
              <w:rPr>
                <w:color w:val="666666"/>
                <w:lang w:val="de-DE"/>
              </w:rPr>
              <w:t>/</w:t>
            </w:r>
            <w:r w:rsidR="00A70832">
              <w:rPr>
                <w:color w:val="666666"/>
                <w:lang w:val="de-DE"/>
              </w:rPr>
              <w:t xml:space="preserve"> </w:t>
            </w:r>
            <w:r w:rsidRPr="00152946">
              <w:rPr>
                <w:color w:val="666666"/>
                <w:lang w:val="de-DE"/>
              </w:rPr>
              <w:t>Logistik</w:t>
            </w:r>
          </w:p>
          <w:p w14:paraId="54DBADF3" w14:textId="77777777" w:rsidR="007C3E16" w:rsidRPr="00152946" w:rsidRDefault="007C3E16" w:rsidP="00052B53">
            <w:pPr>
              <w:spacing w:line="280" w:lineRule="exact"/>
              <w:rPr>
                <w:color w:val="666666"/>
                <w:lang w:val="de-DE"/>
              </w:rPr>
            </w:pPr>
            <w:r w:rsidRPr="00152946">
              <w:rPr>
                <w:color w:val="666666"/>
                <w:lang w:val="de-DE"/>
              </w:rPr>
              <w:t>EGGER Gruppe;</w:t>
            </w:r>
          </w:p>
          <w:p w14:paraId="621E7CE0" w14:textId="77777777" w:rsidR="007C3E16" w:rsidRPr="00152946" w:rsidRDefault="007C3E16" w:rsidP="00052B53">
            <w:pPr>
              <w:spacing w:line="280" w:lineRule="exact"/>
              <w:rPr>
                <w:color w:val="666666"/>
                <w:lang w:val="de-DE"/>
              </w:rPr>
            </w:pPr>
            <w:r w:rsidRPr="00152946">
              <w:rPr>
                <w:color w:val="666666"/>
                <w:lang w:val="de-DE"/>
              </w:rPr>
              <w:t>Sprecher der Gruppenleitung</w:t>
            </w:r>
          </w:p>
          <w:p w14:paraId="675A9BFD" w14:textId="77777777" w:rsidR="007C3E16" w:rsidRPr="00152946" w:rsidRDefault="007C3E16" w:rsidP="005450EE">
            <w:pPr>
              <w:spacing w:line="280" w:lineRule="exact"/>
              <w:rPr>
                <w:color w:val="666666"/>
                <w:sz w:val="18"/>
                <w:szCs w:val="18"/>
                <w:lang w:val="de-DE"/>
              </w:rPr>
            </w:pPr>
          </w:p>
        </w:tc>
        <w:tc>
          <w:tcPr>
            <w:tcW w:w="3048" w:type="dxa"/>
          </w:tcPr>
          <w:p w14:paraId="50671DF9" w14:textId="77777777" w:rsidR="007C3E16" w:rsidRPr="00152946" w:rsidRDefault="007C3E16" w:rsidP="005450EE">
            <w:pPr>
              <w:spacing w:line="280" w:lineRule="exact"/>
              <w:rPr>
                <w:b/>
                <w:color w:val="666666"/>
                <w:lang w:val="de-DE"/>
              </w:rPr>
            </w:pPr>
            <w:r w:rsidRPr="00152946">
              <w:rPr>
                <w:b/>
                <w:color w:val="666666"/>
                <w:lang w:val="de-DE"/>
              </w:rPr>
              <w:t>Walter Schiegl</w:t>
            </w:r>
          </w:p>
          <w:p w14:paraId="79FA0123" w14:textId="1542624C" w:rsidR="007C3E16" w:rsidRPr="00152946" w:rsidRDefault="007C3E16" w:rsidP="005450EE">
            <w:pPr>
              <w:spacing w:line="280" w:lineRule="exact"/>
              <w:rPr>
                <w:color w:val="666666"/>
                <w:lang w:val="de-DE"/>
              </w:rPr>
            </w:pPr>
            <w:r w:rsidRPr="00152946">
              <w:rPr>
                <w:color w:val="666666"/>
                <w:lang w:val="de-DE"/>
              </w:rPr>
              <w:t>Leitung Produktion</w:t>
            </w:r>
            <w:r w:rsidR="00A70832">
              <w:rPr>
                <w:color w:val="666666"/>
                <w:lang w:val="de-DE"/>
              </w:rPr>
              <w:t xml:space="preserve"> </w:t>
            </w:r>
            <w:r w:rsidRPr="00152946">
              <w:rPr>
                <w:color w:val="666666"/>
                <w:lang w:val="de-DE"/>
              </w:rPr>
              <w:t>/</w:t>
            </w:r>
            <w:r w:rsidR="00A70832">
              <w:rPr>
                <w:color w:val="666666"/>
                <w:lang w:val="de-DE"/>
              </w:rPr>
              <w:t xml:space="preserve"> </w:t>
            </w:r>
            <w:r w:rsidRPr="00152946">
              <w:rPr>
                <w:color w:val="666666"/>
                <w:lang w:val="de-DE"/>
              </w:rPr>
              <w:t>Technik</w:t>
            </w:r>
          </w:p>
          <w:p w14:paraId="2305FDB5" w14:textId="77777777" w:rsidR="007C3E16" w:rsidRPr="00152946" w:rsidRDefault="007C3E16" w:rsidP="005450EE">
            <w:pPr>
              <w:spacing w:line="280" w:lineRule="exact"/>
              <w:rPr>
                <w:color w:val="666666"/>
                <w:lang w:val="de-DE"/>
              </w:rPr>
            </w:pPr>
            <w:r w:rsidRPr="00152946">
              <w:rPr>
                <w:color w:val="666666"/>
                <w:lang w:val="de-DE"/>
              </w:rPr>
              <w:t>EGGER Gruppe</w:t>
            </w:r>
          </w:p>
          <w:p w14:paraId="1360A6BB" w14:textId="77777777" w:rsidR="007C3E16" w:rsidRPr="00152946" w:rsidRDefault="007C3E16" w:rsidP="005450EE">
            <w:pPr>
              <w:spacing w:line="280" w:lineRule="exact"/>
              <w:rPr>
                <w:color w:val="666666"/>
                <w:sz w:val="18"/>
                <w:szCs w:val="18"/>
                <w:lang w:val="de-DE"/>
              </w:rPr>
            </w:pPr>
          </w:p>
        </w:tc>
        <w:tc>
          <w:tcPr>
            <w:tcW w:w="3048" w:type="dxa"/>
          </w:tcPr>
          <w:p w14:paraId="61C5E432" w14:textId="77777777" w:rsidR="007C3E16" w:rsidRPr="00152946" w:rsidRDefault="007C3E16" w:rsidP="005450EE">
            <w:pPr>
              <w:spacing w:line="280" w:lineRule="exact"/>
              <w:rPr>
                <w:b/>
                <w:color w:val="666666"/>
                <w:lang w:val="de-DE"/>
              </w:rPr>
            </w:pPr>
            <w:r w:rsidRPr="00152946">
              <w:rPr>
                <w:b/>
                <w:color w:val="666666"/>
                <w:lang w:val="de-DE"/>
              </w:rPr>
              <w:t>Ulrich Bühler</w:t>
            </w:r>
          </w:p>
          <w:p w14:paraId="6D713C3F" w14:textId="02770FB8" w:rsidR="007C3E16" w:rsidRPr="00152946" w:rsidRDefault="007C3E16" w:rsidP="005450EE">
            <w:pPr>
              <w:spacing w:line="280" w:lineRule="exact"/>
              <w:rPr>
                <w:color w:val="666666"/>
                <w:lang w:val="de-DE"/>
              </w:rPr>
            </w:pPr>
            <w:r w:rsidRPr="00152946">
              <w:rPr>
                <w:color w:val="666666"/>
                <w:lang w:val="de-DE"/>
              </w:rPr>
              <w:t>Leitung Vertrieb</w:t>
            </w:r>
            <w:r w:rsidR="00A70832">
              <w:rPr>
                <w:color w:val="666666"/>
                <w:lang w:val="de-DE"/>
              </w:rPr>
              <w:t xml:space="preserve"> </w:t>
            </w:r>
            <w:r w:rsidR="00826DD1">
              <w:rPr>
                <w:color w:val="666666"/>
                <w:lang w:val="de-DE"/>
              </w:rPr>
              <w:t>/</w:t>
            </w:r>
            <w:r w:rsidR="00A70832">
              <w:rPr>
                <w:color w:val="666666"/>
                <w:lang w:val="de-DE"/>
              </w:rPr>
              <w:t xml:space="preserve"> </w:t>
            </w:r>
            <w:r w:rsidR="00826DD1" w:rsidRPr="00152946">
              <w:rPr>
                <w:color w:val="666666"/>
                <w:lang w:val="de-DE"/>
              </w:rPr>
              <w:t>Marketing</w:t>
            </w:r>
          </w:p>
          <w:p w14:paraId="799A889C" w14:textId="77777777" w:rsidR="007C3E16" w:rsidRPr="00152946" w:rsidRDefault="007C3E16" w:rsidP="005450EE">
            <w:pPr>
              <w:spacing w:line="280" w:lineRule="exact"/>
              <w:rPr>
                <w:color w:val="666666"/>
                <w:lang w:val="de-DE"/>
              </w:rPr>
            </w:pPr>
            <w:r w:rsidRPr="00152946">
              <w:rPr>
                <w:color w:val="666666"/>
                <w:lang w:val="de-DE"/>
              </w:rPr>
              <w:t>EGGER Gruppe</w:t>
            </w:r>
          </w:p>
          <w:p w14:paraId="19A70B38" w14:textId="77777777" w:rsidR="007C3E16" w:rsidRPr="00152946" w:rsidRDefault="007C3E16" w:rsidP="005450EE">
            <w:pPr>
              <w:spacing w:line="280" w:lineRule="exact"/>
              <w:rPr>
                <w:color w:val="666666"/>
                <w:sz w:val="18"/>
                <w:szCs w:val="18"/>
                <w:lang w:val="de-DE"/>
              </w:rPr>
            </w:pPr>
          </w:p>
        </w:tc>
      </w:tr>
    </w:tbl>
    <w:p w14:paraId="522A7D75" w14:textId="77777777" w:rsidR="00182021" w:rsidRPr="00152946" w:rsidRDefault="00182021" w:rsidP="00182021">
      <w:pPr>
        <w:spacing w:after="280" w:line="280" w:lineRule="exact"/>
        <w:rPr>
          <w:lang w:val="de-DE"/>
        </w:rPr>
      </w:pPr>
    </w:p>
    <w:p w14:paraId="23278C52" w14:textId="77777777" w:rsidR="00182021" w:rsidRPr="00152946" w:rsidRDefault="00182021" w:rsidP="00E71ECC">
      <w:pPr>
        <w:pBdr>
          <w:top w:val="single" w:sz="4" w:space="1" w:color="666666"/>
        </w:pBdr>
        <w:spacing w:after="280" w:line="280" w:lineRule="exact"/>
        <w:rPr>
          <w:lang w:val="de-DE"/>
        </w:rPr>
      </w:pPr>
    </w:p>
    <w:p w14:paraId="1110AAB3" w14:textId="77777777" w:rsidR="00182021" w:rsidRPr="00152946" w:rsidRDefault="00182021" w:rsidP="00182021">
      <w:pPr>
        <w:tabs>
          <w:tab w:val="left" w:pos="992"/>
        </w:tabs>
        <w:spacing w:line="260" w:lineRule="exact"/>
        <w:ind w:right="-1701"/>
        <w:rPr>
          <w:b/>
          <w:color w:val="E31B37"/>
          <w:sz w:val="16"/>
          <w:szCs w:val="16"/>
          <w:lang w:val="de-DE"/>
        </w:rPr>
      </w:pPr>
      <w:r w:rsidRPr="00152946">
        <w:rPr>
          <w:b/>
          <w:color w:val="E31B37"/>
          <w:sz w:val="16"/>
          <w:szCs w:val="16"/>
          <w:lang w:val="de-DE"/>
        </w:rPr>
        <w:t>Für Rückfragen:</w:t>
      </w:r>
    </w:p>
    <w:p w14:paraId="701AD6D8" w14:textId="77777777" w:rsidR="00182021" w:rsidRPr="00152946" w:rsidRDefault="00182021" w:rsidP="00182021">
      <w:pPr>
        <w:spacing w:line="260" w:lineRule="exact"/>
        <w:rPr>
          <w:color w:val="666666"/>
          <w:lang w:val="de-DE"/>
        </w:rPr>
      </w:pPr>
    </w:p>
    <w:p w14:paraId="5166CAF1" w14:textId="77777777"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r w:rsidRPr="00152946">
        <w:rPr>
          <w:b w:val="0"/>
          <w:color w:val="666666"/>
          <w:szCs w:val="16"/>
        </w:rPr>
        <w:t>FRITZ EGGER GmbH &amp; Co.</w:t>
      </w:r>
    </w:p>
    <w:p w14:paraId="227384CB" w14:textId="77777777"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r w:rsidRPr="00152946">
        <w:rPr>
          <w:b w:val="0"/>
          <w:color w:val="666666"/>
          <w:szCs w:val="16"/>
        </w:rPr>
        <w:t>Holzwerkstoffe</w:t>
      </w:r>
    </w:p>
    <w:p w14:paraId="665A3CE1" w14:textId="095F3BDE" w:rsidR="00182021" w:rsidRPr="00152946" w:rsidRDefault="00712D9D" w:rsidP="00052B53">
      <w:pPr>
        <w:pStyle w:val="Adresse"/>
        <w:framePr w:hSpace="0" w:wrap="auto" w:vAnchor="margin" w:hAnchor="text" w:yAlign="inline"/>
        <w:spacing w:before="0" w:line="280" w:lineRule="exact"/>
        <w:ind w:right="-1701"/>
        <w:suppressOverlap w:val="0"/>
        <w:rPr>
          <w:color w:val="666666"/>
          <w:lang w:val="de-DE"/>
        </w:rPr>
      </w:pPr>
      <w:r>
        <w:rPr>
          <w:color w:val="666666"/>
          <w:lang w:val="de-DE"/>
        </w:rPr>
        <w:t>Manuela Leitner</w:t>
      </w:r>
    </w:p>
    <w:p w14:paraId="5D313314"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Weiberndorf 20</w:t>
      </w:r>
    </w:p>
    <w:p w14:paraId="5A768DF1"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6380 St. Johann in Tirol</w:t>
      </w:r>
    </w:p>
    <w:p w14:paraId="401BFB08"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Österreich</w:t>
      </w:r>
    </w:p>
    <w:p w14:paraId="413FA580" w14:textId="732144AA"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T</w:t>
      </w:r>
      <w:r w:rsidRPr="00152946">
        <w:rPr>
          <w:color w:val="666666"/>
          <w:lang w:val="de-DE"/>
        </w:rPr>
        <w:tab/>
        <w:t>+43 5 0600-10</w:t>
      </w:r>
      <w:r w:rsidR="00712D9D">
        <w:rPr>
          <w:color w:val="666666"/>
          <w:lang w:val="de-DE"/>
        </w:rPr>
        <w:t>638</w:t>
      </w:r>
    </w:p>
    <w:p w14:paraId="7A11EAF0" w14:textId="0D391246" w:rsidR="00182021" w:rsidRPr="00152946" w:rsidRDefault="00182021" w:rsidP="00052B53">
      <w:pPr>
        <w:pStyle w:val="Adresse"/>
        <w:framePr w:hSpace="0" w:wrap="auto" w:vAnchor="margin" w:hAnchor="text" w:yAlign="inline"/>
        <w:spacing w:before="0" w:line="280" w:lineRule="exact"/>
        <w:ind w:right="-1701"/>
        <w:suppressOverlap w:val="0"/>
        <w:rPr>
          <w:color w:val="666666"/>
          <w:lang w:val="de-DE"/>
        </w:rPr>
      </w:pPr>
      <w:r w:rsidRPr="00152946">
        <w:rPr>
          <w:color w:val="666666"/>
          <w:lang w:val="de-DE"/>
        </w:rPr>
        <w:t>F</w:t>
      </w:r>
      <w:r w:rsidRPr="00152946">
        <w:rPr>
          <w:color w:val="666666"/>
          <w:lang w:val="de-DE"/>
        </w:rPr>
        <w:tab/>
        <w:t>+43 5 0600-90</w:t>
      </w:r>
      <w:r w:rsidR="00712D9D">
        <w:rPr>
          <w:color w:val="666666"/>
          <w:lang w:val="de-DE"/>
        </w:rPr>
        <w:t>638</w:t>
      </w:r>
    </w:p>
    <w:p w14:paraId="62FE6B94" w14:textId="71610A82" w:rsidR="00636A81" w:rsidRDefault="00F528DB" w:rsidP="00BF362D">
      <w:pPr>
        <w:pStyle w:val="Adresse"/>
        <w:framePr w:hSpace="0" w:wrap="auto" w:vAnchor="margin" w:hAnchor="text" w:yAlign="inline"/>
        <w:spacing w:before="0" w:after="672" w:line="280" w:lineRule="exact"/>
        <w:ind w:right="-1701"/>
        <w:suppressOverlap w:val="0"/>
        <w:rPr>
          <w:rStyle w:val="Hyperlink"/>
          <w:bCs w:val="0"/>
          <w:lang w:val="de-DE"/>
        </w:rPr>
      </w:pPr>
      <w:hyperlink r:id="rId21" w:history="1">
        <w:r w:rsidR="00712D9D" w:rsidRPr="004D3138">
          <w:rPr>
            <w:rStyle w:val="Hyperlink"/>
            <w:lang w:val="de-DE"/>
          </w:rPr>
          <w:t>manuela.leitner@egger.com</w:t>
        </w:r>
      </w:hyperlink>
      <w:r w:rsidR="00636A81">
        <w:rPr>
          <w:rStyle w:val="Hyperlink"/>
          <w:lang w:val="de-DE"/>
        </w:rPr>
        <w:br w:type="page"/>
      </w:r>
    </w:p>
    <w:p w14:paraId="10C79119" w14:textId="0F52D2FB" w:rsidR="00A853A2" w:rsidRDefault="00CF08CC" w:rsidP="0090215C">
      <w:pPr>
        <w:spacing w:after="240" w:line="380" w:lineRule="exact"/>
        <w:rPr>
          <w:b/>
          <w:color w:val="E31B37"/>
          <w:sz w:val="32"/>
          <w:szCs w:val="32"/>
          <w:u w:color="000000"/>
          <w:lang w:val="de-DE"/>
        </w:rPr>
      </w:pPr>
      <w:r>
        <w:rPr>
          <w:b/>
          <w:color w:val="E31B37"/>
          <w:sz w:val="32"/>
          <w:szCs w:val="32"/>
          <w:u w:color="000000"/>
          <w:lang w:val="de-DE"/>
        </w:rPr>
        <w:t>Positive Stimmung</w:t>
      </w:r>
      <w:r w:rsidR="009A6290">
        <w:rPr>
          <w:b/>
          <w:color w:val="E31B37"/>
          <w:sz w:val="32"/>
          <w:szCs w:val="32"/>
          <w:u w:color="000000"/>
          <w:lang w:val="de-DE"/>
        </w:rPr>
        <w:t xml:space="preserve"> bei </w:t>
      </w:r>
      <w:r w:rsidR="00712D9D">
        <w:rPr>
          <w:b/>
          <w:color w:val="E31B37"/>
          <w:sz w:val="32"/>
          <w:szCs w:val="32"/>
          <w:u w:color="000000"/>
          <w:lang w:val="de-DE"/>
        </w:rPr>
        <w:t>EGGER</w:t>
      </w:r>
      <w:r w:rsidR="00A70832">
        <w:rPr>
          <w:b/>
          <w:color w:val="E31B37"/>
          <w:sz w:val="32"/>
          <w:szCs w:val="32"/>
          <w:u w:color="000000"/>
          <w:lang w:val="de-DE"/>
        </w:rPr>
        <w:t>: Stabiles Jahres</w:t>
      </w:r>
      <w:r w:rsidR="006E5F70">
        <w:rPr>
          <w:b/>
          <w:color w:val="E31B37"/>
          <w:sz w:val="32"/>
          <w:szCs w:val="32"/>
          <w:u w:color="000000"/>
          <w:lang w:val="de-DE"/>
        </w:rPr>
        <w:t xml:space="preserve">ergebnis </w:t>
      </w:r>
      <w:r w:rsidR="009A6290">
        <w:rPr>
          <w:b/>
          <w:color w:val="E31B37"/>
          <w:sz w:val="32"/>
          <w:szCs w:val="32"/>
          <w:u w:color="000000"/>
          <w:lang w:val="de-DE"/>
        </w:rPr>
        <w:t xml:space="preserve">2019/2020 </w:t>
      </w:r>
      <w:r w:rsidR="00A70832">
        <w:rPr>
          <w:b/>
          <w:color w:val="E31B37"/>
          <w:sz w:val="32"/>
          <w:szCs w:val="32"/>
          <w:u w:color="000000"/>
          <w:lang w:val="de-DE"/>
        </w:rPr>
        <w:t>und optimistischer Ausblick</w:t>
      </w:r>
    </w:p>
    <w:p w14:paraId="052283A6" w14:textId="6EA11E31" w:rsidR="0090215C" w:rsidRPr="00152946" w:rsidRDefault="00A70832" w:rsidP="0090215C">
      <w:pPr>
        <w:spacing w:after="240" w:line="300" w:lineRule="exact"/>
        <w:jc w:val="both"/>
        <w:rPr>
          <w:sz w:val="24"/>
          <w:szCs w:val="24"/>
          <w:lang w:val="de-DE"/>
        </w:rPr>
      </w:pPr>
      <w:r>
        <w:rPr>
          <w:b/>
          <w:color w:val="666666"/>
          <w:sz w:val="24"/>
          <w:szCs w:val="24"/>
          <w:u w:color="000000"/>
          <w:lang w:val="de-DE"/>
        </w:rPr>
        <w:t xml:space="preserve">Der Holzwerkstoffhersteller schließt das Geschäftsjahr 2019/2020 mit </w:t>
      </w:r>
      <w:r>
        <w:rPr>
          <w:b/>
          <w:color w:val="666666"/>
          <w:sz w:val="24"/>
          <w:szCs w:val="24"/>
          <w:u w:color="000000"/>
          <w:lang w:val="de-DE"/>
        </w:rPr>
        <w:br/>
      </w:r>
      <w:r w:rsidR="000D7517">
        <w:rPr>
          <w:b/>
          <w:color w:val="666666"/>
          <w:sz w:val="24"/>
          <w:szCs w:val="24"/>
          <w:u w:color="000000"/>
          <w:lang w:val="de-DE"/>
        </w:rPr>
        <w:t>2,</w:t>
      </w:r>
      <w:r>
        <w:rPr>
          <w:b/>
          <w:color w:val="666666"/>
          <w:sz w:val="24"/>
          <w:szCs w:val="24"/>
          <w:u w:color="000000"/>
          <w:lang w:val="de-DE"/>
        </w:rPr>
        <w:t>8</w:t>
      </w:r>
      <w:r w:rsidR="00761FF9">
        <w:rPr>
          <w:b/>
          <w:color w:val="666666"/>
          <w:sz w:val="24"/>
          <w:szCs w:val="24"/>
          <w:u w:color="000000"/>
          <w:lang w:val="de-DE"/>
        </w:rPr>
        <w:t>3</w:t>
      </w:r>
      <w:r w:rsidR="00712D9D">
        <w:rPr>
          <w:b/>
          <w:color w:val="666666"/>
          <w:sz w:val="24"/>
          <w:szCs w:val="24"/>
          <w:u w:color="000000"/>
          <w:lang w:val="de-DE"/>
        </w:rPr>
        <w:t xml:space="preserve"> Mrd. Euro Umsatz</w:t>
      </w:r>
      <w:r>
        <w:rPr>
          <w:b/>
          <w:color w:val="666666"/>
          <w:sz w:val="24"/>
          <w:szCs w:val="24"/>
          <w:u w:color="000000"/>
          <w:lang w:val="de-DE"/>
        </w:rPr>
        <w:t xml:space="preserve"> (</w:t>
      </w:r>
      <w:r w:rsidR="005605B6" w:rsidRPr="005605B6">
        <w:rPr>
          <w:b/>
          <w:color w:val="666666"/>
          <w:sz w:val="24"/>
          <w:szCs w:val="24"/>
          <w:u w:color="000000"/>
          <w:lang w:val="de-DE"/>
        </w:rPr>
        <w:t>–</w:t>
      </w:r>
      <w:r>
        <w:rPr>
          <w:b/>
          <w:color w:val="666666"/>
          <w:sz w:val="24"/>
          <w:szCs w:val="24"/>
          <w:u w:color="000000"/>
          <w:lang w:val="de-DE"/>
        </w:rPr>
        <w:t>0,4 %)</w:t>
      </w:r>
      <w:r w:rsidR="00712D9D">
        <w:rPr>
          <w:b/>
          <w:color w:val="666666"/>
          <w:sz w:val="24"/>
          <w:szCs w:val="24"/>
          <w:u w:color="000000"/>
          <w:lang w:val="de-DE"/>
        </w:rPr>
        <w:t xml:space="preserve"> und </w:t>
      </w:r>
      <w:r>
        <w:rPr>
          <w:b/>
          <w:color w:val="666666"/>
          <w:sz w:val="24"/>
          <w:szCs w:val="24"/>
          <w:u w:color="000000"/>
          <w:lang w:val="de-DE"/>
        </w:rPr>
        <w:t>424,4</w:t>
      </w:r>
      <w:r w:rsidR="00712D9D">
        <w:rPr>
          <w:b/>
          <w:color w:val="666666"/>
          <w:sz w:val="24"/>
          <w:szCs w:val="24"/>
          <w:u w:color="000000"/>
          <w:lang w:val="de-DE"/>
        </w:rPr>
        <w:t xml:space="preserve"> Mio. Euro EBITDA</w:t>
      </w:r>
      <w:r>
        <w:rPr>
          <w:b/>
          <w:color w:val="666666"/>
          <w:sz w:val="24"/>
          <w:szCs w:val="24"/>
          <w:u w:color="000000"/>
          <w:lang w:val="de-DE"/>
        </w:rPr>
        <w:t xml:space="preserve"> (</w:t>
      </w:r>
      <w:r w:rsidR="005605B6" w:rsidRPr="005605B6">
        <w:rPr>
          <w:b/>
          <w:color w:val="666666"/>
          <w:sz w:val="24"/>
          <w:szCs w:val="24"/>
          <w:u w:color="000000"/>
          <w:lang w:val="de-DE"/>
        </w:rPr>
        <w:t>–</w:t>
      </w:r>
      <w:r>
        <w:rPr>
          <w:b/>
          <w:color w:val="666666"/>
          <w:sz w:val="24"/>
          <w:szCs w:val="24"/>
          <w:u w:color="000000"/>
          <w:lang w:val="de-DE"/>
        </w:rPr>
        <w:t>0,1 %) ab.</w:t>
      </w:r>
    </w:p>
    <w:p w14:paraId="7C6C8C38" w14:textId="38AF06A9" w:rsidR="00315A38" w:rsidRPr="00315A38" w:rsidRDefault="00315A38" w:rsidP="00315A38">
      <w:pPr>
        <w:pStyle w:val="Unterzeile"/>
        <w:spacing w:after="360" w:line="280" w:lineRule="exact"/>
        <w:ind w:left="0"/>
        <w:rPr>
          <w:b/>
          <w:color w:val="666666"/>
          <w:sz w:val="20"/>
          <w:szCs w:val="20"/>
          <w:u w:color="000000"/>
        </w:rPr>
      </w:pPr>
      <w:r>
        <w:rPr>
          <w:b/>
          <w:color w:val="666666"/>
          <w:sz w:val="20"/>
          <w:szCs w:val="20"/>
          <w:u w:color="000000"/>
        </w:rPr>
        <w:t>D</w:t>
      </w:r>
      <w:r w:rsidRPr="00315A38">
        <w:rPr>
          <w:b/>
          <w:color w:val="666666"/>
          <w:sz w:val="20"/>
          <w:szCs w:val="20"/>
          <w:u w:color="000000"/>
        </w:rPr>
        <w:t xml:space="preserve">er Abschluss </w:t>
      </w:r>
      <w:r>
        <w:rPr>
          <w:b/>
          <w:color w:val="666666"/>
          <w:sz w:val="20"/>
          <w:szCs w:val="20"/>
          <w:u w:color="000000"/>
        </w:rPr>
        <w:t>des</w:t>
      </w:r>
      <w:r w:rsidRPr="00315A38">
        <w:rPr>
          <w:b/>
          <w:color w:val="666666"/>
          <w:sz w:val="20"/>
          <w:szCs w:val="20"/>
          <w:u w:color="000000"/>
        </w:rPr>
        <w:t xml:space="preserve"> Geschäftsjahres</w:t>
      </w:r>
      <w:r>
        <w:rPr>
          <w:b/>
          <w:color w:val="666666"/>
          <w:sz w:val="20"/>
          <w:szCs w:val="20"/>
          <w:u w:color="000000"/>
        </w:rPr>
        <w:t xml:space="preserve"> der EGGER Gruppe</w:t>
      </w:r>
      <w:r w:rsidRPr="00315A38">
        <w:rPr>
          <w:b/>
          <w:color w:val="666666"/>
          <w:sz w:val="20"/>
          <w:szCs w:val="20"/>
          <w:u w:color="000000"/>
        </w:rPr>
        <w:t xml:space="preserve"> zum 30.04.2020 fällt in eine beson</w:t>
      </w:r>
      <w:r>
        <w:rPr>
          <w:b/>
          <w:color w:val="666666"/>
          <w:sz w:val="20"/>
          <w:szCs w:val="20"/>
          <w:u w:color="000000"/>
        </w:rPr>
        <w:t xml:space="preserve">ders herausfordernde Zeit. Nichtsdestoweniger berichtet der Holzwerkstoffhersteller </w:t>
      </w:r>
      <w:r w:rsidR="006C4F70">
        <w:rPr>
          <w:b/>
          <w:color w:val="666666"/>
          <w:sz w:val="20"/>
          <w:szCs w:val="20"/>
          <w:u w:color="000000"/>
        </w:rPr>
        <w:t xml:space="preserve">über </w:t>
      </w:r>
      <w:r>
        <w:rPr>
          <w:b/>
          <w:color w:val="666666"/>
          <w:sz w:val="20"/>
          <w:szCs w:val="20"/>
          <w:u w:color="000000"/>
        </w:rPr>
        <w:t xml:space="preserve">elf </w:t>
      </w:r>
      <w:r w:rsidR="00761FF9">
        <w:rPr>
          <w:b/>
          <w:color w:val="666666"/>
          <w:sz w:val="20"/>
          <w:szCs w:val="20"/>
          <w:u w:color="000000"/>
        </w:rPr>
        <w:t>erfolgreiche Monate</w:t>
      </w:r>
      <w:r>
        <w:rPr>
          <w:b/>
          <w:color w:val="666666"/>
          <w:sz w:val="20"/>
          <w:szCs w:val="20"/>
          <w:u w:color="000000"/>
        </w:rPr>
        <w:t xml:space="preserve"> und damit eine insgesamt stabile Geschäftsentwicklung: Der Umsatz und der Ertrag der Gruppe liegen auf Vorjahresniveau. Wiederum </w:t>
      </w:r>
      <w:r w:rsidR="00761FF9">
        <w:rPr>
          <w:b/>
          <w:color w:val="666666"/>
          <w:sz w:val="20"/>
          <w:szCs w:val="20"/>
          <w:u w:color="000000"/>
        </w:rPr>
        <w:t>hat EGGER</w:t>
      </w:r>
      <w:r>
        <w:rPr>
          <w:b/>
          <w:color w:val="666666"/>
          <w:sz w:val="20"/>
          <w:szCs w:val="20"/>
          <w:u w:color="000000"/>
        </w:rPr>
        <w:t xml:space="preserve"> eine </w:t>
      </w:r>
      <w:r w:rsidRPr="00315A38">
        <w:rPr>
          <w:b/>
          <w:color w:val="666666"/>
          <w:sz w:val="20"/>
          <w:szCs w:val="20"/>
          <w:u w:color="000000"/>
        </w:rPr>
        <w:t xml:space="preserve">Rekordsumme von 531,4 Mio. Euro in </w:t>
      </w:r>
      <w:r>
        <w:rPr>
          <w:b/>
          <w:color w:val="666666"/>
          <w:sz w:val="20"/>
          <w:szCs w:val="20"/>
          <w:u w:color="000000"/>
        </w:rPr>
        <w:t>bestehende</w:t>
      </w:r>
      <w:r w:rsidRPr="00315A38">
        <w:rPr>
          <w:b/>
          <w:color w:val="666666"/>
          <w:sz w:val="20"/>
          <w:szCs w:val="20"/>
          <w:u w:color="000000"/>
        </w:rPr>
        <w:t xml:space="preserve"> und neue Werke investiert.</w:t>
      </w:r>
      <w:r>
        <w:rPr>
          <w:b/>
          <w:color w:val="666666"/>
          <w:sz w:val="20"/>
          <w:szCs w:val="20"/>
          <w:u w:color="000000"/>
        </w:rPr>
        <w:t xml:space="preserve"> Für die Bewältigung der Corona-Krise sieht sich </w:t>
      </w:r>
      <w:r w:rsidR="00761FF9">
        <w:rPr>
          <w:b/>
          <w:color w:val="666666"/>
          <w:sz w:val="20"/>
          <w:szCs w:val="20"/>
          <w:u w:color="000000"/>
        </w:rPr>
        <w:t>das</w:t>
      </w:r>
      <w:r>
        <w:rPr>
          <w:b/>
          <w:color w:val="666666"/>
          <w:sz w:val="20"/>
          <w:szCs w:val="20"/>
          <w:u w:color="000000"/>
        </w:rPr>
        <w:t xml:space="preserve"> Familienunternehmen mit solider finanzieller Basis, globaler Präsenz, modernsten Anlagen und hoher Mitarbeiter</w:t>
      </w:r>
      <w:r w:rsidR="001E79F2">
        <w:rPr>
          <w:b/>
          <w:color w:val="666666"/>
          <w:sz w:val="20"/>
          <w:szCs w:val="20"/>
          <w:u w:color="000000"/>
        </w:rPr>
        <w:t>-</w:t>
      </w:r>
      <w:r>
        <w:rPr>
          <w:b/>
          <w:color w:val="666666"/>
          <w:sz w:val="20"/>
          <w:szCs w:val="20"/>
          <w:u w:color="000000"/>
        </w:rPr>
        <w:t>orientierung gut aufgestellt.</w:t>
      </w:r>
    </w:p>
    <w:p w14:paraId="40333388" w14:textId="7C6AD9FB" w:rsidR="00937C7E" w:rsidRPr="00937C7E" w:rsidRDefault="00937C7E" w:rsidP="00937C7E">
      <w:pPr>
        <w:pStyle w:val="Unterzeile"/>
        <w:spacing w:after="240" w:line="280" w:lineRule="exact"/>
        <w:ind w:left="0"/>
        <w:rPr>
          <w:color w:val="666666"/>
          <w:sz w:val="20"/>
          <w:szCs w:val="20"/>
        </w:rPr>
      </w:pPr>
      <w:r>
        <w:rPr>
          <w:color w:val="666666"/>
          <w:sz w:val="20"/>
          <w:szCs w:val="20"/>
        </w:rPr>
        <w:t>„</w:t>
      </w:r>
      <w:r w:rsidRPr="00937C7E">
        <w:rPr>
          <w:color w:val="666666"/>
          <w:sz w:val="20"/>
          <w:szCs w:val="20"/>
        </w:rPr>
        <w:t>Mit unserer Geschäftsentwicklung von Mai 2019 b</w:t>
      </w:r>
      <w:r>
        <w:rPr>
          <w:color w:val="666666"/>
          <w:sz w:val="20"/>
          <w:szCs w:val="20"/>
        </w:rPr>
        <w:t xml:space="preserve">is März 2020 sind wir zufrieden. Auf die Herausforderungen der </w:t>
      </w:r>
      <w:r w:rsidRPr="00937C7E">
        <w:rPr>
          <w:color w:val="666666"/>
          <w:sz w:val="20"/>
          <w:szCs w:val="20"/>
        </w:rPr>
        <w:t xml:space="preserve">Corona-Pandemie und </w:t>
      </w:r>
      <w:r>
        <w:rPr>
          <w:color w:val="666666"/>
          <w:sz w:val="20"/>
          <w:szCs w:val="20"/>
        </w:rPr>
        <w:t>der</w:t>
      </w:r>
      <w:r w:rsidRPr="00937C7E">
        <w:rPr>
          <w:color w:val="666666"/>
          <w:sz w:val="20"/>
          <w:szCs w:val="20"/>
        </w:rPr>
        <w:t xml:space="preserve"> dagegen ergriffenen Beschränkungen haben </w:t>
      </w:r>
      <w:r>
        <w:rPr>
          <w:color w:val="666666"/>
          <w:sz w:val="20"/>
          <w:szCs w:val="20"/>
        </w:rPr>
        <w:t xml:space="preserve">wir rasch reagiert. Deren wirtschaftliche Effekte sind in unserem Geschäftsjahr 2019/2020 nur mit einem Monat enthalten“, erklärt Thomas Leissing, </w:t>
      </w:r>
      <w:r w:rsidRPr="002F7E98">
        <w:rPr>
          <w:color w:val="666666"/>
          <w:sz w:val="20"/>
          <w:szCs w:val="20"/>
        </w:rPr>
        <w:t xml:space="preserve">Sprecher der Gruppenleitung und </w:t>
      </w:r>
      <w:r>
        <w:rPr>
          <w:color w:val="666666"/>
          <w:sz w:val="20"/>
          <w:szCs w:val="20"/>
        </w:rPr>
        <w:t>verantwortlich</w:t>
      </w:r>
      <w:r w:rsidRPr="002F7E98">
        <w:rPr>
          <w:color w:val="666666"/>
          <w:sz w:val="20"/>
          <w:szCs w:val="20"/>
        </w:rPr>
        <w:t xml:space="preserve"> für Finanzen, Verwaltung und Logistik</w:t>
      </w:r>
      <w:r>
        <w:rPr>
          <w:color w:val="666666"/>
          <w:sz w:val="20"/>
          <w:szCs w:val="20"/>
        </w:rPr>
        <w:t xml:space="preserve">. Insgesamt kann EGGER </w:t>
      </w:r>
      <w:r w:rsidRPr="00937C7E">
        <w:rPr>
          <w:color w:val="666666"/>
          <w:sz w:val="20"/>
          <w:szCs w:val="20"/>
        </w:rPr>
        <w:t xml:space="preserve">für das Geschäftsjahr 2019 / 2020 eine stabile Entwicklung </w:t>
      </w:r>
      <w:r w:rsidR="00761FF9">
        <w:rPr>
          <w:color w:val="666666"/>
          <w:sz w:val="20"/>
          <w:szCs w:val="20"/>
        </w:rPr>
        <w:t>seiner</w:t>
      </w:r>
      <w:r w:rsidRPr="00937C7E">
        <w:rPr>
          <w:color w:val="666666"/>
          <w:sz w:val="20"/>
          <w:szCs w:val="20"/>
        </w:rPr>
        <w:t xml:space="preserve"> wesentlichen Kennzahlen berichten</w:t>
      </w:r>
      <w:r>
        <w:rPr>
          <w:color w:val="666666"/>
          <w:sz w:val="20"/>
          <w:szCs w:val="20"/>
        </w:rPr>
        <w:t>:</w:t>
      </w:r>
      <w:r w:rsidRPr="00937C7E">
        <w:rPr>
          <w:color w:val="666666"/>
          <w:sz w:val="20"/>
          <w:szCs w:val="20"/>
        </w:rPr>
        <w:t xml:space="preserve"> </w:t>
      </w:r>
      <w:r>
        <w:rPr>
          <w:color w:val="666666"/>
          <w:sz w:val="20"/>
          <w:szCs w:val="20"/>
        </w:rPr>
        <w:t>Die Gruppe erwirtschaftete</w:t>
      </w:r>
      <w:r w:rsidRPr="00937C7E">
        <w:rPr>
          <w:color w:val="666666"/>
          <w:sz w:val="20"/>
          <w:szCs w:val="20"/>
        </w:rPr>
        <w:t xml:space="preserve"> einen </w:t>
      </w:r>
      <w:r w:rsidRPr="00937C7E">
        <w:rPr>
          <w:b/>
          <w:bCs/>
          <w:color w:val="666666"/>
          <w:sz w:val="20"/>
          <w:szCs w:val="20"/>
        </w:rPr>
        <w:t>Umsatz von 2.831,5 Mio. EUR</w:t>
      </w:r>
      <w:r w:rsidRPr="00937C7E">
        <w:rPr>
          <w:color w:val="666666"/>
          <w:sz w:val="20"/>
          <w:szCs w:val="20"/>
        </w:rPr>
        <w:t xml:space="preserve"> (– 0,4</w:t>
      </w:r>
      <w:r>
        <w:rPr>
          <w:color w:val="666666"/>
          <w:sz w:val="20"/>
          <w:szCs w:val="20"/>
        </w:rPr>
        <w:t xml:space="preserve"> </w:t>
      </w:r>
      <w:r w:rsidRPr="00937C7E">
        <w:rPr>
          <w:color w:val="666666"/>
          <w:sz w:val="20"/>
          <w:szCs w:val="20"/>
        </w:rPr>
        <w:t xml:space="preserve">% zum Vorjahr) und ein </w:t>
      </w:r>
      <w:r w:rsidRPr="00937C7E">
        <w:rPr>
          <w:b/>
          <w:bCs/>
          <w:color w:val="666666"/>
          <w:sz w:val="20"/>
          <w:szCs w:val="20"/>
        </w:rPr>
        <w:t>EBITDA von 424,4 Mio. EUR</w:t>
      </w:r>
      <w:r>
        <w:rPr>
          <w:color w:val="666666"/>
          <w:sz w:val="20"/>
          <w:szCs w:val="20"/>
        </w:rPr>
        <w:t xml:space="preserve"> (– 0,1 </w:t>
      </w:r>
      <w:r w:rsidRPr="00937C7E">
        <w:rPr>
          <w:color w:val="666666"/>
          <w:sz w:val="20"/>
          <w:szCs w:val="20"/>
        </w:rPr>
        <w:t>% zum Vorjahr). Die EBITDA-Marge li</w:t>
      </w:r>
      <w:r>
        <w:rPr>
          <w:color w:val="666666"/>
          <w:sz w:val="20"/>
          <w:szCs w:val="20"/>
        </w:rPr>
        <w:t xml:space="preserve">egt gleich zum Vorjahr bei 15,0 </w:t>
      </w:r>
      <w:r w:rsidRPr="00937C7E">
        <w:rPr>
          <w:color w:val="666666"/>
          <w:sz w:val="20"/>
          <w:szCs w:val="20"/>
        </w:rPr>
        <w:t xml:space="preserve">%. </w:t>
      </w:r>
      <w:r>
        <w:rPr>
          <w:color w:val="666666"/>
          <w:sz w:val="20"/>
          <w:szCs w:val="20"/>
        </w:rPr>
        <w:t>Die</w:t>
      </w:r>
      <w:r w:rsidRPr="00937C7E">
        <w:rPr>
          <w:color w:val="666666"/>
          <w:sz w:val="20"/>
          <w:szCs w:val="20"/>
        </w:rPr>
        <w:t xml:space="preserve"> Eigenkapitalquote liegt mit 37,9</w:t>
      </w:r>
      <w:r>
        <w:rPr>
          <w:color w:val="666666"/>
          <w:sz w:val="20"/>
          <w:szCs w:val="20"/>
        </w:rPr>
        <w:t xml:space="preserve"> </w:t>
      </w:r>
      <w:r w:rsidRPr="00937C7E">
        <w:rPr>
          <w:color w:val="666666"/>
          <w:sz w:val="20"/>
          <w:szCs w:val="20"/>
        </w:rPr>
        <w:t>% über dem Vorjahreswert (36,8</w:t>
      </w:r>
      <w:r>
        <w:rPr>
          <w:color w:val="666666"/>
          <w:sz w:val="20"/>
          <w:szCs w:val="20"/>
        </w:rPr>
        <w:t xml:space="preserve"> </w:t>
      </w:r>
      <w:r w:rsidRPr="00937C7E">
        <w:rPr>
          <w:color w:val="666666"/>
          <w:sz w:val="20"/>
          <w:szCs w:val="20"/>
        </w:rPr>
        <w:t xml:space="preserve">%). </w:t>
      </w:r>
    </w:p>
    <w:p w14:paraId="2EEE846B" w14:textId="2325BBED" w:rsidR="009F6314" w:rsidRPr="009F6314" w:rsidRDefault="008138DC" w:rsidP="009F6314">
      <w:pPr>
        <w:spacing w:after="120" w:line="280" w:lineRule="exact"/>
        <w:rPr>
          <w:b/>
          <w:color w:val="666666"/>
          <w:sz w:val="24"/>
          <w:szCs w:val="24"/>
          <w:u w:color="000000"/>
          <w:lang w:val="de-DE"/>
        </w:rPr>
      </w:pPr>
      <w:r>
        <w:rPr>
          <w:b/>
          <w:color w:val="666666"/>
          <w:sz w:val="24"/>
          <w:szCs w:val="24"/>
          <w:u w:color="000000"/>
          <w:lang w:val="de-DE"/>
        </w:rPr>
        <w:t>Investitions-Meilensteine</w:t>
      </w:r>
    </w:p>
    <w:p w14:paraId="6B4B49B3" w14:textId="6F1A098D" w:rsidR="008138DC" w:rsidRDefault="00761FF9" w:rsidP="008138DC">
      <w:pPr>
        <w:pStyle w:val="Unterzeile"/>
        <w:spacing w:after="240" w:line="280" w:lineRule="exact"/>
        <w:ind w:left="0"/>
        <w:rPr>
          <w:color w:val="666666"/>
          <w:sz w:val="20"/>
          <w:szCs w:val="20"/>
        </w:rPr>
      </w:pPr>
      <w:r>
        <w:rPr>
          <w:color w:val="666666"/>
          <w:sz w:val="20"/>
          <w:szCs w:val="20"/>
        </w:rPr>
        <w:t xml:space="preserve">Rund </w:t>
      </w:r>
      <w:r w:rsidRPr="00C126A2">
        <w:rPr>
          <w:b/>
          <w:color w:val="666666"/>
          <w:sz w:val="20"/>
          <w:szCs w:val="20"/>
        </w:rPr>
        <w:t>10.100 Mitarbeiter</w:t>
      </w:r>
      <w:r>
        <w:rPr>
          <w:color w:val="666666"/>
          <w:sz w:val="20"/>
          <w:szCs w:val="20"/>
        </w:rPr>
        <w:t xml:space="preserve"> (zum Stichtag 30.</w:t>
      </w:r>
      <w:r w:rsidR="009407D5">
        <w:rPr>
          <w:color w:val="666666"/>
          <w:sz w:val="20"/>
          <w:szCs w:val="20"/>
        </w:rPr>
        <w:t>0</w:t>
      </w:r>
      <w:r>
        <w:rPr>
          <w:color w:val="666666"/>
          <w:sz w:val="20"/>
          <w:szCs w:val="20"/>
        </w:rPr>
        <w:t xml:space="preserve">4.2020) haben im abgelaufenen Geschäftsjahr zu diesen Ergebnissen und zu einem neuen Höchststand </w:t>
      </w:r>
      <w:r w:rsidR="007972DD" w:rsidRPr="00F000EA">
        <w:rPr>
          <w:color w:val="666666"/>
          <w:sz w:val="20"/>
          <w:szCs w:val="20"/>
        </w:rPr>
        <w:t>an</w:t>
      </w:r>
      <w:r w:rsidR="007972DD">
        <w:rPr>
          <w:b/>
          <w:color w:val="666666"/>
          <w:sz w:val="20"/>
          <w:szCs w:val="20"/>
        </w:rPr>
        <w:t xml:space="preserve"> Produktionskapazität v</w:t>
      </w:r>
      <w:r w:rsidRPr="00761FF9">
        <w:rPr>
          <w:b/>
          <w:color w:val="666666"/>
          <w:sz w:val="20"/>
          <w:szCs w:val="20"/>
        </w:rPr>
        <w:t>on 8,9 Mio. m</w:t>
      </w:r>
      <w:r w:rsidRPr="00761FF9">
        <w:rPr>
          <w:b/>
          <w:color w:val="666666"/>
          <w:sz w:val="20"/>
          <w:szCs w:val="20"/>
          <w:vertAlign w:val="superscript"/>
        </w:rPr>
        <w:t>3</w:t>
      </w:r>
      <w:r w:rsidRPr="00761FF9">
        <w:rPr>
          <w:color w:val="666666"/>
          <w:sz w:val="20"/>
          <w:szCs w:val="20"/>
          <w:vertAlign w:val="superscript"/>
        </w:rPr>
        <w:t xml:space="preserve"> </w:t>
      </w:r>
      <w:r>
        <w:rPr>
          <w:color w:val="666666"/>
          <w:sz w:val="20"/>
          <w:szCs w:val="20"/>
        </w:rPr>
        <w:t>Holzwerkstoffe und Schnittholz beigetragen. Ein Meilenstein i</w:t>
      </w:r>
      <w:r w:rsidRPr="00761FF9">
        <w:rPr>
          <w:color w:val="666666"/>
          <w:sz w:val="20"/>
          <w:szCs w:val="20"/>
        </w:rPr>
        <w:t xml:space="preserve">m abgelaufenen Geschäftsjahr </w:t>
      </w:r>
      <w:r>
        <w:rPr>
          <w:color w:val="666666"/>
          <w:sz w:val="20"/>
          <w:szCs w:val="20"/>
        </w:rPr>
        <w:t>war die Inbetriebnahme</w:t>
      </w:r>
      <w:r w:rsidRPr="00761FF9">
        <w:rPr>
          <w:color w:val="666666"/>
          <w:sz w:val="20"/>
          <w:szCs w:val="20"/>
        </w:rPr>
        <w:t xml:space="preserve"> </w:t>
      </w:r>
      <w:r>
        <w:rPr>
          <w:color w:val="666666"/>
          <w:sz w:val="20"/>
          <w:szCs w:val="20"/>
        </w:rPr>
        <w:t xml:space="preserve">des </w:t>
      </w:r>
      <w:r w:rsidRPr="00761FF9">
        <w:rPr>
          <w:color w:val="666666"/>
          <w:sz w:val="20"/>
          <w:szCs w:val="20"/>
        </w:rPr>
        <w:t>19. Produkti</w:t>
      </w:r>
      <w:r>
        <w:rPr>
          <w:color w:val="666666"/>
          <w:sz w:val="20"/>
          <w:szCs w:val="20"/>
        </w:rPr>
        <w:t>onsstandort</w:t>
      </w:r>
      <w:r w:rsidR="006C4F70">
        <w:rPr>
          <w:color w:val="666666"/>
          <w:sz w:val="20"/>
          <w:szCs w:val="20"/>
        </w:rPr>
        <w:t>s</w:t>
      </w:r>
      <w:r>
        <w:rPr>
          <w:color w:val="666666"/>
          <w:sz w:val="20"/>
          <w:szCs w:val="20"/>
        </w:rPr>
        <w:t xml:space="preserve"> in Biskupiec, Polen. Das noch laufende Greenfield-Projekt in </w:t>
      </w:r>
      <w:r w:rsidRPr="00761FF9">
        <w:rPr>
          <w:color w:val="666666"/>
          <w:sz w:val="20"/>
          <w:szCs w:val="20"/>
        </w:rPr>
        <w:t xml:space="preserve">Lexington, NC, USA – das erste EGGER Werk in Nordamerika – </w:t>
      </w:r>
      <w:r>
        <w:rPr>
          <w:color w:val="666666"/>
          <w:sz w:val="20"/>
          <w:szCs w:val="20"/>
        </w:rPr>
        <w:t xml:space="preserve">wird planmäßig vorangetrieben, sagt Walter Schiegl, </w:t>
      </w:r>
      <w:r w:rsidR="00CD783D">
        <w:rPr>
          <w:color w:val="666666"/>
          <w:sz w:val="20"/>
          <w:szCs w:val="20"/>
        </w:rPr>
        <w:t xml:space="preserve">EGGER Gruppenleitung </w:t>
      </w:r>
      <w:r w:rsidRPr="00E55777">
        <w:rPr>
          <w:color w:val="666666"/>
          <w:sz w:val="20"/>
          <w:szCs w:val="20"/>
        </w:rPr>
        <w:t>Produktion</w:t>
      </w:r>
      <w:r w:rsidR="00CD783D">
        <w:rPr>
          <w:color w:val="666666"/>
          <w:sz w:val="20"/>
          <w:szCs w:val="20"/>
        </w:rPr>
        <w:t xml:space="preserve"> &amp; Technik</w:t>
      </w:r>
      <w:r>
        <w:rPr>
          <w:color w:val="666666"/>
          <w:sz w:val="20"/>
          <w:szCs w:val="20"/>
        </w:rPr>
        <w:t>:</w:t>
      </w:r>
      <w:r w:rsidRPr="00761FF9">
        <w:rPr>
          <w:color w:val="666666"/>
          <w:sz w:val="20"/>
          <w:szCs w:val="20"/>
        </w:rPr>
        <w:t xml:space="preserve"> </w:t>
      </w:r>
      <w:r>
        <w:rPr>
          <w:color w:val="666666"/>
          <w:sz w:val="20"/>
          <w:szCs w:val="20"/>
        </w:rPr>
        <w:t>„</w:t>
      </w:r>
      <w:r w:rsidRPr="00761FF9">
        <w:rPr>
          <w:color w:val="666666"/>
          <w:sz w:val="20"/>
          <w:szCs w:val="20"/>
        </w:rPr>
        <w:t>Auch wenn aktuell die Bedingungen durch die weltweite Corona-Pandemie und entsprechende</w:t>
      </w:r>
      <w:r w:rsidR="006C0F97">
        <w:rPr>
          <w:color w:val="666666"/>
          <w:sz w:val="20"/>
          <w:szCs w:val="20"/>
        </w:rPr>
        <w:t>n</w:t>
      </w:r>
      <w:r w:rsidRPr="00761FF9">
        <w:rPr>
          <w:color w:val="666666"/>
          <w:sz w:val="20"/>
          <w:szCs w:val="20"/>
        </w:rPr>
        <w:t xml:space="preserve"> Reisebeschränkungen erschwert sind, </w:t>
      </w:r>
      <w:r>
        <w:rPr>
          <w:color w:val="666666"/>
          <w:sz w:val="20"/>
          <w:szCs w:val="20"/>
        </w:rPr>
        <w:t>rechnen</w:t>
      </w:r>
      <w:r w:rsidRPr="00761FF9">
        <w:rPr>
          <w:color w:val="666666"/>
          <w:sz w:val="20"/>
          <w:szCs w:val="20"/>
        </w:rPr>
        <w:t xml:space="preserve"> wir dort mit der Inbetriebnahme der ersten Anlagen noch in d</w:t>
      </w:r>
      <w:r>
        <w:rPr>
          <w:color w:val="666666"/>
          <w:sz w:val="20"/>
          <w:szCs w:val="20"/>
        </w:rPr>
        <w:t>iesem Kalenderjahr.“</w:t>
      </w:r>
      <w:r w:rsidRPr="00761FF9">
        <w:rPr>
          <w:color w:val="666666"/>
          <w:sz w:val="20"/>
          <w:szCs w:val="20"/>
        </w:rPr>
        <w:t xml:space="preserve"> </w:t>
      </w:r>
      <w:r>
        <w:rPr>
          <w:color w:val="666666"/>
          <w:sz w:val="20"/>
          <w:szCs w:val="20"/>
        </w:rPr>
        <w:t>Die EGGER Gruppe befindet sich</w:t>
      </w:r>
      <w:r w:rsidRPr="00761FF9">
        <w:rPr>
          <w:color w:val="666666"/>
          <w:sz w:val="20"/>
          <w:szCs w:val="20"/>
        </w:rPr>
        <w:t xml:space="preserve"> </w:t>
      </w:r>
      <w:r>
        <w:rPr>
          <w:color w:val="666666"/>
          <w:sz w:val="20"/>
          <w:szCs w:val="20"/>
        </w:rPr>
        <w:t>somit</w:t>
      </w:r>
      <w:r w:rsidRPr="00761FF9">
        <w:rPr>
          <w:color w:val="666666"/>
          <w:sz w:val="20"/>
          <w:szCs w:val="20"/>
        </w:rPr>
        <w:t xml:space="preserve"> </w:t>
      </w:r>
      <w:r>
        <w:rPr>
          <w:color w:val="666666"/>
          <w:sz w:val="20"/>
          <w:szCs w:val="20"/>
        </w:rPr>
        <w:t>weiterhin</w:t>
      </w:r>
      <w:r w:rsidRPr="00761FF9">
        <w:rPr>
          <w:color w:val="666666"/>
          <w:sz w:val="20"/>
          <w:szCs w:val="20"/>
        </w:rPr>
        <w:t xml:space="preserve"> in einer Phase se</w:t>
      </w:r>
      <w:r>
        <w:rPr>
          <w:color w:val="666666"/>
          <w:sz w:val="20"/>
          <w:szCs w:val="20"/>
        </w:rPr>
        <w:t xml:space="preserve">hr hoher Investitionstätigkeit und hat </w:t>
      </w:r>
      <w:r w:rsidR="008E092E">
        <w:rPr>
          <w:color w:val="666666"/>
          <w:sz w:val="20"/>
          <w:szCs w:val="20"/>
        </w:rPr>
        <w:t xml:space="preserve">im </w:t>
      </w:r>
      <w:r w:rsidRPr="00761FF9">
        <w:rPr>
          <w:color w:val="666666"/>
          <w:sz w:val="20"/>
          <w:szCs w:val="20"/>
        </w:rPr>
        <w:t xml:space="preserve">Geschäftsjahr </w:t>
      </w:r>
      <w:r w:rsidR="008E092E">
        <w:rPr>
          <w:color w:val="666666"/>
          <w:sz w:val="20"/>
          <w:szCs w:val="20"/>
        </w:rPr>
        <w:t xml:space="preserve">2019/2020 </w:t>
      </w:r>
      <w:r w:rsidRPr="00761FF9">
        <w:rPr>
          <w:color w:val="666666"/>
          <w:sz w:val="20"/>
          <w:szCs w:val="20"/>
        </w:rPr>
        <w:t xml:space="preserve">die </w:t>
      </w:r>
      <w:r w:rsidRPr="00761FF9">
        <w:rPr>
          <w:b/>
          <w:bCs/>
          <w:color w:val="666666"/>
          <w:sz w:val="20"/>
          <w:szCs w:val="20"/>
        </w:rPr>
        <w:t>Rekordsumme von 531,4 Mio. Euro investiert</w:t>
      </w:r>
      <w:r w:rsidRPr="00761FF9">
        <w:rPr>
          <w:color w:val="666666"/>
          <w:sz w:val="20"/>
          <w:szCs w:val="20"/>
        </w:rPr>
        <w:t>.</w:t>
      </w:r>
    </w:p>
    <w:p w14:paraId="2BE0A12F" w14:textId="77777777" w:rsidR="008138DC" w:rsidRDefault="008138DC" w:rsidP="008138DC">
      <w:pPr>
        <w:rPr>
          <w:lang w:val="de-DE"/>
        </w:rPr>
      </w:pPr>
      <w:r w:rsidRPr="00725886">
        <w:rPr>
          <w:lang w:val="de-DE"/>
        </w:rPr>
        <w:br w:type="page"/>
      </w:r>
    </w:p>
    <w:p w14:paraId="57844B4B" w14:textId="066EA8A3" w:rsidR="008138DC" w:rsidRDefault="00825386" w:rsidP="008138DC">
      <w:pPr>
        <w:spacing w:after="120" w:line="280" w:lineRule="exact"/>
        <w:rPr>
          <w:b/>
          <w:color w:val="666666"/>
          <w:sz w:val="24"/>
          <w:szCs w:val="24"/>
          <w:u w:color="000000"/>
          <w:lang w:val="de-DE"/>
        </w:rPr>
      </w:pPr>
      <w:r w:rsidRPr="008138DC">
        <w:rPr>
          <w:b/>
          <w:color w:val="666666"/>
          <w:sz w:val="24"/>
          <w:szCs w:val="24"/>
          <w:u w:color="000000"/>
          <w:lang w:val="de-DE"/>
        </w:rPr>
        <w:t>Regional unterschiedliche Kriseneffekte</w:t>
      </w:r>
    </w:p>
    <w:p w14:paraId="58A9562D" w14:textId="4E3BC421" w:rsidR="00DA2876" w:rsidRPr="00DA2876" w:rsidRDefault="00825386" w:rsidP="00DA2876">
      <w:pPr>
        <w:pStyle w:val="Unterzeile"/>
        <w:spacing w:after="240" w:line="280" w:lineRule="exact"/>
        <w:ind w:left="0"/>
        <w:rPr>
          <w:color w:val="666666"/>
          <w:sz w:val="20"/>
          <w:szCs w:val="20"/>
        </w:rPr>
      </w:pPr>
      <w:r>
        <w:rPr>
          <w:color w:val="666666"/>
          <w:sz w:val="20"/>
          <w:szCs w:val="20"/>
        </w:rPr>
        <w:t xml:space="preserve">Nach einer sehr positiven Geschäftsentwicklung in den ersten </w:t>
      </w:r>
      <w:r w:rsidR="00460B9F">
        <w:rPr>
          <w:color w:val="666666"/>
          <w:sz w:val="20"/>
          <w:szCs w:val="20"/>
        </w:rPr>
        <w:t>elf</w:t>
      </w:r>
      <w:r>
        <w:rPr>
          <w:color w:val="666666"/>
          <w:sz w:val="20"/>
          <w:szCs w:val="20"/>
        </w:rPr>
        <w:t xml:space="preserve"> Monaten haben Effekte der Corona-Pandemie diese leicht gedämpft. Dabei kam es aufgrund der unterschiedlichen Ausbreitung des Virus und der national dagegen gesetzten Maßnahmen zu regionalen Unterschieden in der wirtschaftlichen </w:t>
      </w:r>
      <w:r w:rsidR="00CD783D">
        <w:rPr>
          <w:color w:val="666666"/>
          <w:sz w:val="20"/>
          <w:szCs w:val="20"/>
        </w:rPr>
        <w:t>Auswirkung, beschreibt Ulrich Bühler, EGGER Gruppenleitung Vertrieb &amp; Marketing:</w:t>
      </w:r>
      <w:r>
        <w:rPr>
          <w:color w:val="666666"/>
          <w:sz w:val="20"/>
          <w:szCs w:val="20"/>
        </w:rPr>
        <w:t xml:space="preserve"> </w:t>
      </w:r>
      <w:r w:rsidR="00CD783D">
        <w:rPr>
          <w:color w:val="666666"/>
          <w:sz w:val="20"/>
          <w:szCs w:val="20"/>
        </w:rPr>
        <w:t>„Wir haben sehr rasch auf die Krise reagiert. In erster Linie haben wir Maßnahmen zum Schutz unserer Mitarbeiter und Partner getroffen. Daneben war es unsere oberste Priorität, unseren Kunden auch in Krisenzeiten ein verlässlicher Partner zu sein</w:t>
      </w:r>
      <w:r w:rsidR="007566F3">
        <w:rPr>
          <w:color w:val="666666"/>
          <w:sz w:val="20"/>
          <w:szCs w:val="20"/>
        </w:rPr>
        <w:t xml:space="preserve"> </w:t>
      </w:r>
      <w:r w:rsidR="006C0F97">
        <w:rPr>
          <w:color w:val="666666"/>
          <w:sz w:val="20"/>
          <w:szCs w:val="20"/>
        </w:rPr>
        <w:t xml:space="preserve">Wir </w:t>
      </w:r>
      <w:r w:rsidR="007566F3">
        <w:rPr>
          <w:color w:val="666666"/>
          <w:sz w:val="20"/>
          <w:szCs w:val="20"/>
        </w:rPr>
        <w:t>sind stolz, dass wir</w:t>
      </w:r>
      <w:r w:rsidR="00CD783D">
        <w:rPr>
          <w:color w:val="666666"/>
          <w:sz w:val="20"/>
          <w:szCs w:val="20"/>
        </w:rPr>
        <w:t xml:space="preserve"> sie durchgängig beliefern</w:t>
      </w:r>
      <w:r w:rsidR="007566F3">
        <w:rPr>
          <w:color w:val="666666"/>
          <w:sz w:val="20"/>
          <w:szCs w:val="20"/>
        </w:rPr>
        <w:t xml:space="preserve"> konnten</w:t>
      </w:r>
      <w:r w:rsidR="00CD783D">
        <w:rPr>
          <w:color w:val="666666"/>
          <w:sz w:val="20"/>
          <w:szCs w:val="20"/>
        </w:rPr>
        <w:t>.</w:t>
      </w:r>
      <w:r w:rsidR="007566F3">
        <w:rPr>
          <w:color w:val="666666"/>
          <w:sz w:val="20"/>
          <w:szCs w:val="20"/>
        </w:rPr>
        <w:t>“ Die globale Präsenz und die jeweils regionale Rohstoffbeschaffung haben sich dabei als große Vorteile erwiesen.</w:t>
      </w:r>
      <w:r w:rsidR="00CD783D">
        <w:rPr>
          <w:color w:val="666666"/>
          <w:sz w:val="20"/>
          <w:szCs w:val="20"/>
        </w:rPr>
        <w:t xml:space="preserve"> </w:t>
      </w:r>
      <w:r w:rsidR="00DA2876">
        <w:rPr>
          <w:color w:val="666666"/>
          <w:sz w:val="20"/>
          <w:szCs w:val="20"/>
        </w:rPr>
        <w:t>Daneben wurden verstärkt digitale Services und Kommunikationswege eingesetzt.</w:t>
      </w:r>
    </w:p>
    <w:p w14:paraId="77F906E4" w14:textId="0C395920" w:rsidR="00274E12" w:rsidRDefault="00274E12" w:rsidP="008138DC">
      <w:pPr>
        <w:pStyle w:val="Unterzeile"/>
        <w:spacing w:after="240" w:line="280" w:lineRule="exact"/>
        <w:ind w:left="0"/>
        <w:rPr>
          <w:color w:val="666666"/>
          <w:sz w:val="20"/>
          <w:szCs w:val="20"/>
        </w:rPr>
      </w:pPr>
      <w:r>
        <w:rPr>
          <w:color w:val="666666"/>
          <w:sz w:val="20"/>
          <w:szCs w:val="20"/>
        </w:rPr>
        <w:t>Während es</w:t>
      </w:r>
      <w:r w:rsidR="00DA2876">
        <w:rPr>
          <w:color w:val="666666"/>
          <w:sz w:val="20"/>
          <w:szCs w:val="20"/>
        </w:rPr>
        <w:t xml:space="preserve"> also</w:t>
      </w:r>
      <w:r>
        <w:rPr>
          <w:color w:val="666666"/>
          <w:sz w:val="20"/>
          <w:szCs w:val="20"/>
        </w:rPr>
        <w:t xml:space="preserve"> </w:t>
      </w:r>
      <w:r w:rsidR="00DA2876">
        <w:rPr>
          <w:color w:val="666666"/>
          <w:sz w:val="20"/>
          <w:szCs w:val="20"/>
        </w:rPr>
        <w:t xml:space="preserve">– über das gesamte </w:t>
      </w:r>
      <w:r>
        <w:rPr>
          <w:color w:val="666666"/>
          <w:sz w:val="20"/>
          <w:szCs w:val="20"/>
        </w:rPr>
        <w:t xml:space="preserve">Geschäftsjahr </w:t>
      </w:r>
      <w:r w:rsidR="00DA2876">
        <w:rPr>
          <w:color w:val="666666"/>
          <w:sz w:val="20"/>
          <w:szCs w:val="20"/>
        </w:rPr>
        <w:t>2019/2020 betrachtet –</w:t>
      </w:r>
      <w:r w:rsidR="000D7F63">
        <w:rPr>
          <w:color w:val="666666"/>
          <w:sz w:val="20"/>
          <w:szCs w:val="20"/>
        </w:rPr>
        <w:t xml:space="preserve"> in </w:t>
      </w:r>
      <w:r w:rsidR="0083482E">
        <w:rPr>
          <w:color w:val="666666"/>
          <w:sz w:val="20"/>
          <w:szCs w:val="20"/>
        </w:rPr>
        <w:t xml:space="preserve">Westeuropa </w:t>
      </w:r>
      <w:r>
        <w:rPr>
          <w:color w:val="666666"/>
          <w:sz w:val="20"/>
          <w:szCs w:val="20"/>
        </w:rPr>
        <w:t xml:space="preserve">zu </w:t>
      </w:r>
      <w:r w:rsidR="0083482E">
        <w:rPr>
          <w:color w:val="666666"/>
          <w:sz w:val="20"/>
          <w:szCs w:val="20"/>
        </w:rPr>
        <w:t>Umsatzr</w:t>
      </w:r>
      <w:r>
        <w:rPr>
          <w:color w:val="666666"/>
          <w:sz w:val="20"/>
          <w:szCs w:val="20"/>
        </w:rPr>
        <w:t xml:space="preserve">ückgängen kam, konnten die Umsätze in </w:t>
      </w:r>
      <w:r w:rsidR="0083482E">
        <w:rPr>
          <w:color w:val="666666"/>
          <w:sz w:val="20"/>
          <w:szCs w:val="20"/>
        </w:rPr>
        <w:t xml:space="preserve">Mitteleuropa leicht und in </w:t>
      </w:r>
      <w:r>
        <w:rPr>
          <w:color w:val="666666"/>
          <w:sz w:val="20"/>
          <w:szCs w:val="20"/>
        </w:rPr>
        <w:t xml:space="preserve">den osteuropäischen, amerikanischen und Übersee-Märkten zum Vorjahr </w:t>
      </w:r>
      <w:r w:rsidR="000D7F63">
        <w:rPr>
          <w:color w:val="666666"/>
          <w:sz w:val="20"/>
          <w:szCs w:val="20"/>
        </w:rPr>
        <w:t xml:space="preserve">teils erheblich </w:t>
      </w:r>
      <w:r>
        <w:rPr>
          <w:color w:val="666666"/>
          <w:sz w:val="20"/>
          <w:szCs w:val="20"/>
        </w:rPr>
        <w:t>gesteigert werden.</w:t>
      </w:r>
      <w:r w:rsidR="00DA2876">
        <w:rPr>
          <w:color w:val="666666"/>
          <w:sz w:val="20"/>
          <w:szCs w:val="20"/>
        </w:rPr>
        <w:t xml:space="preserve"> </w:t>
      </w:r>
    </w:p>
    <w:p w14:paraId="23C45F99" w14:textId="3CD6E2EF" w:rsidR="00274E12" w:rsidRDefault="008138DC" w:rsidP="008138DC">
      <w:pPr>
        <w:pStyle w:val="Unterzeile"/>
        <w:spacing w:after="240" w:line="280" w:lineRule="exact"/>
        <w:ind w:left="0"/>
        <w:rPr>
          <w:color w:val="666666"/>
          <w:sz w:val="20"/>
          <w:szCs w:val="20"/>
        </w:rPr>
      </w:pPr>
      <w:r w:rsidRPr="008138DC">
        <w:rPr>
          <w:color w:val="666666"/>
          <w:sz w:val="20"/>
          <w:szCs w:val="20"/>
        </w:rPr>
        <w:t xml:space="preserve">Die </w:t>
      </w:r>
      <w:r w:rsidRPr="008138DC">
        <w:rPr>
          <w:b/>
          <w:bCs/>
          <w:color w:val="666666"/>
          <w:sz w:val="20"/>
          <w:szCs w:val="20"/>
        </w:rPr>
        <w:t>Division Decorative Products Mitte</w:t>
      </w:r>
      <w:r w:rsidR="00CD02D8">
        <w:rPr>
          <w:b/>
          <w:bCs/>
          <w:color w:val="666666"/>
          <w:sz w:val="20"/>
          <w:szCs w:val="20"/>
        </w:rPr>
        <w:t xml:space="preserve"> </w:t>
      </w:r>
      <w:r w:rsidRPr="00CD02D8">
        <w:rPr>
          <w:color w:val="666666"/>
          <w:sz w:val="20"/>
          <w:szCs w:val="20"/>
        </w:rPr>
        <w:t>hat im letzten Geschäftsjahr</w:t>
      </w:r>
      <w:r w:rsidRPr="008138DC">
        <w:rPr>
          <w:color w:val="666666"/>
          <w:sz w:val="20"/>
          <w:szCs w:val="20"/>
        </w:rPr>
        <w:t xml:space="preserve"> einen Um</w:t>
      </w:r>
      <w:r w:rsidR="00825386">
        <w:rPr>
          <w:color w:val="666666"/>
          <w:sz w:val="20"/>
          <w:szCs w:val="20"/>
        </w:rPr>
        <w:t>satz von 886,6 Mio. EUR (+ 2,</w:t>
      </w:r>
      <w:r w:rsidR="007972DD">
        <w:rPr>
          <w:color w:val="666666"/>
          <w:sz w:val="20"/>
          <w:szCs w:val="20"/>
        </w:rPr>
        <w:t>8</w:t>
      </w:r>
      <w:r w:rsidR="00825386">
        <w:rPr>
          <w:color w:val="666666"/>
          <w:sz w:val="20"/>
          <w:szCs w:val="20"/>
        </w:rPr>
        <w:t xml:space="preserve"> </w:t>
      </w:r>
      <w:r w:rsidRPr="008138DC">
        <w:rPr>
          <w:color w:val="666666"/>
          <w:sz w:val="20"/>
          <w:szCs w:val="20"/>
        </w:rPr>
        <w:t xml:space="preserve">% zum Vorjahr) erwirtschaftet. Die </w:t>
      </w:r>
      <w:r w:rsidRPr="008138DC">
        <w:rPr>
          <w:b/>
          <w:bCs/>
          <w:color w:val="666666"/>
          <w:sz w:val="20"/>
          <w:szCs w:val="20"/>
        </w:rPr>
        <w:t>Division Decorative Products West</w:t>
      </w:r>
      <w:r w:rsidR="00825386">
        <w:rPr>
          <w:color w:val="666666"/>
          <w:sz w:val="20"/>
          <w:szCs w:val="20"/>
        </w:rPr>
        <w:t xml:space="preserve"> </w:t>
      </w:r>
      <w:r w:rsidR="00CD02D8">
        <w:rPr>
          <w:color w:val="666666"/>
          <w:sz w:val="20"/>
          <w:szCs w:val="20"/>
        </w:rPr>
        <w:t xml:space="preserve">mit Werken in Großbritannien und Frankreich </w:t>
      </w:r>
      <w:r w:rsidR="00825386">
        <w:rPr>
          <w:color w:val="666666"/>
          <w:sz w:val="20"/>
          <w:szCs w:val="20"/>
        </w:rPr>
        <w:t xml:space="preserve">hat mit 663,2 Mio. EUR einen um </w:t>
      </w:r>
      <w:r w:rsidR="005605B6">
        <w:rPr>
          <w:color w:val="666666"/>
          <w:sz w:val="20"/>
          <w:szCs w:val="20"/>
        </w:rPr>
        <w:t>–</w:t>
      </w:r>
      <w:r w:rsidR="00825386">
        <w:rPr>
          <w:color w:val="666666"/>
          <w:sz w:val="20"/>
          <w:szCs w:val="20"/>
        </w:rPr>
        <w:t xml:space="preserve">7,1 </w:t>
      </w:r>
      <w:r w:rsidRPr="008138DC">
        <w:rPr>
          <w:color w:val="666666"/>
          <w:sz w:val="20"/>
          <w:szCs w:val="20"/>
        </w:rPr>
        <w:t>% geri</w:t>
      </w:r>
      <w:r w:rsidR="00825386">
        <w:rPr>
          <w:color w:val="666666"/>
          <w:sz w:val="20"/>
          <w:szCs w:val="20"/>
        </w:rPr>
        <w:t xml:space="preserve">ngeren Umsatz als im Vorjahr. </w:t>
      </w:r>
      <w:r w:rsidRPr="008138DC">
        <w:rPr>
          <w:color w:val="666666"/>
          <w:sz w:val="20"/>
          <w:szCs w:val="20"/>
        </w:rPr>
        <w:t xml:space="preserve">Der Umsatz der </w:t>
      </w:r>
      <w:r w:rsidRPr="008138DC">
        <w:rPr>
          <w:b/>
          <w:bCs/>
          <w:color w:val="666666"/>
          <w:sz w:val="20"/>
          <w:szCs w:val="20"/>
        </w:rPr>
        <w:t>Division Decorative Products Ost</w:t>
      </w:r>
      <w:r w:rsidR="00CD02D8">
        <w:rPr>
          <w:b/>
          <w:bCs/>
          <w:color w:val="666666"/>
          <w:sz w:val="20"/>
          <w:szCs w:val="20"/>
        </w:rPr>
        <w:t xml:space="preserve"> </w:t>
      </w:r>
      <w:r w:rsidR="00825386">
        <w:rPr>
          <w:color w:val="666666"/>
          <w:sz w:val="20"/>
          <w:szCs w:val="20"/>
        </w:rPr>
        <w:t xml:space="preserve">stieg um + 5,8 % auf 886,5 </w:t>
      </w:r>
      <w:r w:rsidRPr="008138DC">
        <w:rPr>
          <w:color w:val="666666"/>
          <w:sz w:val="20"/>
          <w:szCs w:val="20"/>
        </w:rPr>
        <w:t xml:space="preserve">Mio. EUR. </w:t>
      </w:r>
      <w:r w:rsidR="00825386">
        <w:rPr>
          <w:color w:val="666666"/>
          <w:sz w:val="20"/>
          <w:szCs w:val="20"/>
        </w:rPr>
        <w:t>Die</w:t>
      </w:r>
      <w:r w:rsidRPr="008138DC">
        <w:rPr>
          <w:color w:val="666666"/>
          <w:sz w:val="20"/>
          <w:szCs w:val="20"/>
        </w:rPr>
        <w:t xml:space="preserve"> jüngste </w:t>
      </w:r>
      <w:r w:rsidRPr="008138DC">
        <w:rPr>
          <w:b/>
          <w:bCs/>
          <w:color w:val="666666"/>
          <w:sz w:val="20"/>
          <w:szCs w:val="20"/>
        </w:rPr>
        <w:t>Division Decorative Products Americas</w:t>
      </w:r>
      <w:r w:rsidRPr="008138DC">
        <w:rPr>
          <w:color w:val="666666"/>
          <w:sz w:val="20"/>
          <w:szCs w:val="20"/>
        </w:rPr>
        <w:t xml:space="preserve"> erhöhte </w:t>
      </w:r>
      <w:r w:rsidR="00825386">
        <w:rPr>
          <w:color w:val="666666"/>
          <w:sz w:val="20"/>
          <w:szCs w:val="20"/>
        </w:rPr>
        <w:t xml:space="preserve">ihren Umsatz um + 14,2 % auf 137,3 </w:t>
      </w:r>
      <w:r w:rsidRPr="008138DC">
        <w:rPr>
          <w:color w:val="666666"/>
          <w:sz w:val="20"/>
          <w:szCs w:val="20"/>
        </w:rPr>
        <w:t xml:space="preserve">Mio. EUR. Hierin sind neben </w:t>
      </w:r>
      <w:r w:rsidR="004C0221">
        <w:rPr>
          <w:color w:val="666666"/>
          <w:sz w:val="20"/>
          <w:szCs w:val="20"/>
        </w:rPr>
        <w:t>dem</w:t>
      </w:r>
      <w:r w:rsidRPr="008138DC">
        <w:rPr>
          <w:color w:val="666666"/>
          <w:sz w:val="20"/>
          <w:szCs w:val="20"/>
        </w:rPr>
        <w:t xml:space="preserve"> </w:t>
      </w:r>
      <w:r w:rsidR="00825386">
        <w:rPr>
          <w:color w:val="666666"/>
          <w:sz w:val="20"/>
          <w:szCs w:val="20"/>
        </w:rPr>
        <w:t xml:space="preserve">argentinischen Standort Concordia </w:t>
      </w:r>
      <w:r w:rsidRPr="008138DC">
        <w:rPr>
          <w:color w:val="666666"/>
          <w:sz w:val="20"/>
          <w:szCs w:val="20"/>
        </w:rPr>
        <w:t xml:space="preserve">bereits Marktaufbauaktivitäten in Nordamerika für </w:t>
      </w:r>
      <w:r w:rsidR="00825386">
        <w:rPr>
          <w:color w:val="666666"/>
          <w:sz w:val="20"/>
          <w:szCs w:val="20"/>
        </w:rPr>
        <w:t>das im Bau befindliche</w:t>
      </w:r>
      <w:r w:rsidRPr="008138DC">
        <w:rPr>
          <w:color w:val="666666"/>
          <w:sz w:val="20"/>
          <w:szCs w:val="20"/>
        </w:rPr>
        <w:t xml:space="preserve"> Werk in Lexington, NC enthalten.</w:t>
      </w:r>
      <w:r w:rsidR="00274E12">
        <w:rPr>
          <w:color w:val="666666"/>
          <w:sz w:val="20"/>
          <w:szCs w:val="20"/>
        </w:rPr>
        <w:t xml:space="preserve"> </w:t>
      </w:r>
    </w:p>
    <w:p w14:paraId="272A3198" w14:textId="65E92C50" w:rsidR="008138DC" w:rsidRDefault="008138DC" w:rsidP="00193BA2">
      <w:pPr>
        <w:pStyle w:val="Unterzeile"/>
        <w:spacing w:after="240" w:line="280" w:lineRule="exact"/>
        <w:ind w:left="0"/>
        <w:rPr>
          <w:color w:val="666666"/>
          <w:sz w:val="20"/>
          <w:szCs w:val="20"/>
        </w:rPr>
      </w:pPr>
      <w:r w:rsidRPr="008138DC">
        <w:rPr>
          <w:color w:val="666666"/>
          <w:sz w:val="20"/>
          <w:szCs w:val="20"/>
        </w:rPr>
        <w:t xml:space="preserve">Die </w:t>
      </w:r>
      <w:r w:rsidRPr="008138DC">
        <w:rPr>
          <w:b/>
          <w:bCs/>
          <w:color w:val="666666"/>
          <w:sz w:val="20"/>
          <w:szCs w:val="20"/>
        </w:rPr>
        <w:t>Division Flooring Products</w:t>
      </w:r>
      <w:r w:rsidRPr="008138DC">
        <w:rPr>
          <w:color w:val="666666"/>
          <w:sz w:val="20"/>
          <w:szCs w:val="20"/>
        </w:rPr>
        <w:t xml:space="preserve"> liegt mit einem Ums</w:t>
      </w:r>
      <w:r w:rsidR="00825386">
        <w:rPr>
          <w:color w:val="666666"/>
          <w:sz w:val="20"/>
          <w:szCs w:val="20"/>
        </w:rPr>
        <w:t xml:space="preserve">atz von 441,0 Mio. EUR um </w:t>
      </w:r>
      <w:r w:rsidR="005605B6">
        <w:rPr>
          <w:color w:val="666666"/>
          <w:sz w:val="20"/>
          <w:szCs w:val="20"/>
        </w:rPr>
        <w:t>–</w:t>
      </w:r>
      <w:r w:rsidR="00825386">
        <w:rPr>
          <w:color w:val="666666"/>
          <w:sz w:val="20"/>
          <w:szCs w:val="20"/>
        </w:rPr>
        <w:t xml:space="preserve">1,3 </w:t>
      </w:r>
      <w:r w:rsidRPr="008138DC">
        <w:rPr>
          <w:color w:val="666666"/>
          <w:sz w:val="20"/>
          <w:szCs w:val="20"/>
        </w:rPr>
        <w:t xml:space="preserve">% </w:t>
      </w:r>
      <w:r w:rsidR="000D7F63">
        <w:rPr>
          <w:color w:val="666666"/>
          <w:sz w:val="20"/>
          <w:szCs w:val="20"/>
        </w:rPr>
        <w:t xml:space="preserve">knapp </w:t>
      </w:r>
      <w:r w:rsidRPr="008138DC">
        <w:rPr>
          <w:color w:val="666666"/>
          <w:sz w:val="20"/>
          <w:szCs w:val="20"/>
        </w:rPr>
        <w:t>unter dem Vorjahr. Das</w:t>
      </w:r>
      <w:r w:rsidRPr="008138DC">
        <w:rPr>
          <w:b/>
          <w:bCs/>
          <w:color w:val="666666"/>
          <w:sz w:val="20"/>
          <w:szCs w:val="20"/>
        </w:rPr>
        <w:t xml:space="preserve"> Segment Sonstiges</w:t>
      </w:r>
      <w:r w:rsidRPr="008138DC">
        <w:rPr>
          <w:color w:val="666666"/>
          <w:sz w:val="20"/>
          <w:szCs w:val="20"/>
        </w:rPr>
        <w:t xml:space="preserve"> beinhaltet das Sägewerk in Brilon (DE), kleinere eigenständige Bereiche und Gruppenfunktionen</w:t>
      </w:r>
      <w:r w:rsidR="0046394D">
        <w:rPr>
          <w:color w:val="666666"/>
          <w:sz w:val="20"/>
          <w:szCs w:val="20"/>
        </w:rPr>
        <w:t xml:space="preserve"> und hat </w:t>
      </w:r>
      <w:r w:rsidR="0046394D" w:rsidRPr="008138DC">
        <w:rPr>
          <w:color w:val="666666"/>
          <w:sz w:val="20"/>
          <w:szCs w:val="20"/>
        </w:rPr>
        <w:t xml:space="preserve">einen Umsatz von 173,7 Mio. EUR </w:t>
      </w:r>
      <w:r w:rsidR="0046394D">
        <w:rPr>
          <w:color w:val="666666"/>
          <w:sz w:val="20"/>
          <w:szCs w:val="20"/>
        </w:rPr>
        <w:t>erwirtschaftet</w:t>
      </w:r>
      <w:r w:rsidRPr="008138DC">
        <w:rPr>
          <w:color w:val="666666"/>
          <w:sz w:val="20"/>
          <w:szCs w:val="20"/>
        </w:rPr>
        <w:t>.</w:t>
      </w:r>
      <w:r w:rsidR="00274E12">
        <w:rPr>
          <w:color w:val="666666"/>
          <w:sz w:val="20"/>
          <w:szCs w:val="20"/>
        </w:rPr>
        <w:t xml:space="preserve"> </w:t>
      </w:r>
      <w:r w:rsidR="00825386">
        <w:rPr>
          <w:color w:val="666666"/>
          <w:sz w:val="20"/>
          <w:szCs w:val="20"/>
        </w:rPr>
        <w:t>Auch d</w:t>
      </w:r>
      <w:r w:rsidRPr="008138DC">
        <w:rPr>
          <w:color w:val="666666"/>
          <w:sz w:val="20"/>
          <w:szCs w:val="20"/>
        </w:rPr>
        <w:t xml:space="preserve">ie </w:t>
      </w:r>
      <w:r w:rsidRPr="008138DC">
        <w:rPr>
          <w:b/>
          <w:bCs/>
          <w:color w:val="666666"/>
          <w:sz w:val="20"/>
          <w:szCs w:val="20"/>
        </w:rPr>
        <w:t>Ertragsentwicklungen</w:t>
      </w:r>
      <w:r w:rsidRPr="008138DC">
        <w:rPr>
          <w:color w:val="666666"/>
          <w:sz w:val="20"/>
          <w:szCs w:val="20"/>
        </w:rPr>
        <w:t xml:space="preserve"> in den Divisionen fielen unterschie</w:t>
      </w:r>
      <w:r w:rsidR="00274E12">
        <w:rPr>
          <w:color w:val="666666"/>
          <w:sz w:val="20"/>
          <w:szCs w:val="20"/>
        </w:rPr>
        <w:t xml:space="preserve">dlich aus. Im April 2020 waren </w:t>
      </w:r>
      <w:r w:rsidRPr="008138DC">
        <w:rPr>
          <w:color w:val="666666"/>
          <w:sz w:val="20"/>
          <w:szCs w:val="20"/>
        </w:rPr>
        <w:t xml:space="preserve">durchwegs geringere Ergebnisse zu verzeichnen. Besonders betroffen war die Division Decorative Products West </w:t>
      </w:r>
      <w:r w:rsidR="0046394D">
        <w:rPr>
          <w:color w:val="666666"/>
          <w:sz w:val="20"/>
          <w:szCs w:val="20"/>
        </w:rPr>
        <w:t>durch die harten Lockdown-Maßnahmen und zeitweise Werksstillstände in</w:t>
      </w:r>
      <w:r w:rsidRPr="008138DC">
        <w:rPr>
          <w:color w:val="666666"/>
          <w:sz w:val="20"/>
          <w:szCs w:val="20"/>
        </w:rPr>
        <w:t xml:space="preserve"> Großbritannien und Frankreich. In Summe konnten die dekorativen Divisionen und auch die Division Flooring Products die Ergebnisse des Vorjahres jedoch sogar übertreffen. </w:t>
      </w:r>
    </w:p>
    <w:p w14:paraId="664B6F59" w14:textId="703CD47A" w:rsidR="00D37468" w:rsidRDefault="002360DA" w:rsidP="002360DA">
      <w:pPr>
        <w:pStyle w:val="Unterzeile"/>
        <w:spacing w:after="240" w:line="280" w:lineRule="exact"/>
        <w:ind w:left="0"/>
        <w:rPr>
          <w:color w:val="666666"/>
          <w:sz w:val="20"/>
          <w:szCs w:val="20"/>
        </w:rPr>
      </w:pPr>
      <w:r w:rsidRPr="00B21343">
        <w:rPr>
          <w:color w:val="666666"/>
          <w:sz w:val="20"/>
          <w:szCs w:val="20"/>
        </w:rPr>
        <w:t xml:space="preserve">Sämtliche Detailinformationen zum Geschäftsjahr </w:t>
      </w:r>
      <w:r w:rsidR="00B21343">
        <w:rPr>
          <w:color w:val="666666"/>
          <w:sz w:val="20"/>
          <w:szCs w:val="20"/>
        </w:rPr>
        <w:t>2019/2020</w:t>
      </w:r>
      <w:r w:rsidRPr="00B21343">
        <w:rPr>
          <w:color w:val="666666"/>
          <w:sz w:val="20"/>
          <w:szCs w:val="20"/>
        </w:rPr>
        <w:t xml:space="preserve"> können im Jahresfinanzbericht unter </w:t>
      </w:r>
      <w:hyperlink r:id="rId22" w:history="1">
        <w:r w:rsidR="005C38F0" w:rsidRPr="00B21343">
          <w:rPr>
            <w:rStyle w:val="Hyperlink"/>
            <w:sz w:val="20"/>
            <w:szCs w:val="20"/>
          </w:rPr>
          <w:t>www.egger.com/credit-relations</w:t>
        </w:r>
      </w:hyperlink>
      <w:r w:rsidRPr="00B21343">
        <w:rPr>
          <w:color w:val="666666"/>
          <w:sz w:val="20"/>
          <w:szCs w:val="20"/>
        </w:rPr>
        <w:t xml:space="preserve"> nachvollzogen werden.</w:t>
      </w:r>
    </w:p>
    <w:p w14:paraId="26E3077D" w14:textId="77777777" w:rsidR="00D37468" w:rsidRDefault="00D37468" w:rsidP="003B7C6F">
      <w:pPr>
        <w:rPr>
          <w:lang w:val="de-DE"/>
        </w:rPr>
      </w:pPr>
      <w:r w:rsidRPr="003B7C6F">
        <w:rPr>
          <w:lang w:val="de-DE"/>
        </w:rPr>
        <w:br w:type="page"/>
      </w:r>
    </w:p>
    <w:p w14:paraId="35B891CB" w14:textId="7715812C" w:rsidR="00D12703" w:rsidRPr="00D443F3" w:rsidRDefault="00B21343" w:rsidP="00D12703">
      <w:pPr>
        <w:spacing w:after="120" w:line="280" w:lineRule="exact"/>
        <w:rPr>
          <w:b/>
          <w:color w:val="666666"/>
          <w:sz w:val="24"/>
          <w:szCs w:val="24"/>
          <w:u w:color="000000"/>
          <w:lang w:val="de-DE"/>
        </w:rPr>
      </w:pPr>
      <w:r>
        <w:rPr>
          <w:b/>
          <w:color w:val="666666"/>
          <w:sz w:val="24"/>
          <w:szCs w:val="24"/>
          <w:u w:color="000000"/>
          <w:lang w:val="de-DE"/>
        </w:rPr>
        <w:t>Mehr Transparenz</w:t>
      </w:r>
      <w:r w:rsidR="00014DCB">
        <w:rPr>
          <w:b/>
          <w:color w:val="666666"/>
          <w:sz w:val="24"/>
          <w:szCs w:val="24"/>
          <w:u w:color="000000"/>
          <w:lang w:val="de-DE"/>
        </w:rPr>
        <w:t>: Nachhaltigkeits</w:t>
      </w:r>
      <w:r w:rsidR="008560EA">
        <w:rPr>
          <w:b/>
          <w:color w:val="666666"/>
          <w:sz w:val="24"/>
          <w:szCs w:val="24"/>
          <w:u w:color="000000"/>
          <w:lang w:val="de-DE"/>
        </w:rPr>
        <w:t>bericht</w:t>
      </w:r>
      <w:r>
        <w:rPr>
          <w:b/>
          <w:color w:val="666666"/>
          <w:sz w:val="24"/>
          <w:szCs w:val="24"/>
          <w:u w:color="000000"/>
          <w:lang w:val="de-DE"/>
        </w:rPr>
        <w:t xml:space="preserve"> </w:t>
      </w:r>
    </w:p>
    <w:p w14:paraId="7A0A94AE" w14:textId="6332034A" w:rsidR="008560EA" w:rsidRDefault="00014DCB" w:rsidP="008560EA">
      <w:pPr>
        <w:pStyle w:val="Unterzeile"/>
        <w:spacing w:after="240" w:line="280" w:lineRule="exact"/>
        <w:ind w:left="0"/>
        <w:rPr>
          <w:color w:val="666666"/>
          <w:sz w:val="20"/>
          <w:szCs w:val="20"/>
        </w:rPr>
      </w:pPr>
      <w:r w:rsidRPr="00B47DA0">
        <w:rPr>
          <w:color w:val="666666"/>
          <w:sz w:val="20"/>
          <w:szCs w:val="20"/>
        </w:rPr>
        <w:t xml:space="preserve">Wiederum veröffentlicht EGGER zeitgleich mit dem Jahresfinanzbericht auch den </w:t>
      </w:r>
      <w:r w:rsidRPr="00014DCB">
        <w:rPr>
          <w:b/>
          <w:color w:val="666666"/>
          <w:sz w:val="20"/>
          <w:szCs w:val="20"/>
        </w:rPr>
        <w:t>Nachhaltigkeitsbericht</w:t>
      </w:r>
      <w:r>
        <w:rPr>
          <w:color w:val="666666"/>
          <w:sz w:val="20"/>
          <w:szCs w:val="20"/>
        </w:rPr>
        <w:t xml:space="preserve"> (nichtfinanzielle Erklärung)</w:t>
      </w:r>
      <w:r w:rsidR="005605B6">
        <w:rPr>
          <w:color w:val="666666"/>
          <w:sz w:val="20"/>
          <w:szCs w:val="20"/>
        </w:rPr>
        <w:t xml:space="preserve"> </w:t>
      </w:r>
      <w:r w:rsidRPr="00B47DA0">
        <w:rPr>
          <w:color w:val="666666"/>
          <w:sz w:val="20"/>
          <w:szCs w:val="20"/>
        </w:rPr>
        <w:t xml:space="preserve">unter </w:t>
      </w:r>
      <w:hyperlink r:id="rId23" w:history="1">
        <w:r w:rsidRPr="005106A2">
          <w:rPr>
            <w:rStyle w:val="Hyperlink"/>
            <w:sz w:val="20"/>
            <w:szCs w:val="20"/>
          </w:rPr>
          <w:t>www.egger.com/nachhaltigkeit</w:t>
        </w:r>
      </w:hyperlink>
      <w:r>
        <w:rPr>
          <w:rStyle w:val="Hyperlink"/>
          <w:sz w:val="20"/>
          <w:szCs w:val="20"/>
        </w:rPr>
        <w:t>.</w:t>
      </w:r>
      <w:r>
        <w:rPr>
          <w:color w:val="666666"/>
          <w:sz w:val="20"/>
          <w:szCs w:val="20"/>
        </w:rPr>
        <w:t xml:space="preserve"> </w:t>
      </w:r>
      <w:r w:rsidR="000D7F63">
        <w:rPr>
          <w:color w:val="666666"/>
          <w:sz w:val="20"/>
          <w:szCs w:val="20"/>
        </w:rPr>
        <w:t xml:space="preserve">Dieser </w:t>
      </w:r>
      <w:r w:rsidRPr="00B47DA0">
        <w:rPr>
          <w:color w:val="666666"/>
          <w:sz w:val="20"/>
          <w:szCs w:val="20"/>
        </w:rPr>
        <w:t xml:space="preserve">enthält </w:t>
      </w:r>
      <w:r w:rsidR="000D7F63">
        <w:rPr>
          <w:color w:val="666666"/>
          <w:sz w:val="20"/>
          <w:szCs w:val="20"/>
        </w:rPr>
        <w:t>die Strategie der Gruppe</w:t>
      </w:r>
      <w:r w:rsidRPr="00B47DA0">
        <w:rPr>
          <w:color w:val="666666"/>
          <w:sz w:val="20"/>
          <w:szCs w:val="20"/>
        </w:rPr>
        <w:t>, Zielsetzungen und Leistungen hinsichtlich ökonomischer, ökologischer und sozialer Nachhaltigkeit</w:t>
      </w:r>
      <w:r w:rsidR="000D7F63">
        <w:rPr>
          <w:color w:val="666666"/>
          <w:sz w:val="20"/>
          <w:szCs w:val="20"/>
        </w:rPr>
        <w:t>.</w:t>
      </w:r>
      <w:r w:rsidR="008560EA">
        <w:rPr>
          <w:color w:val="666666"/>
          <w:sz w:val="20"/>
          <w:szCs w:val="20"/>
        </w:rPr>
        <w:t xml:space="preserve"> </w:t>
      </w:r>
      <w:r w:rsidR="000D7F63">
        <w:rPr>
          <w:color w:val="666666"/>
          <w:sz w:val="20"/>
          <w:szCs w:val="20"/>
        </w:rPr>
        <w:t>D</w:t>
      </w:r>
      <w:r>
        <w:rPr>
          <w:color w:val="666666"/>
          <w:sz w:val="20"/>
          <w:szCs w:val="20"/>
        </w:rPr>
        <w:t xml:space="preserve">er Bericht </w:t>
      </w:r>
      <w:r w:rsidR="000D7F63">
        <w:rPr>
          <w:color w:val="666666"/>
          <w:sz w:val="20"/>
          <w:szCs w:val="20"/>
        </w:rPr>
        <w:t xml:space="preserve">erscheint erstmalig in einem </w:t>
      </w:r>
      <w:r>
        <w:rPr>
          <w:color w:val="666666"/>
          <w:sz w:val="20"/>
          <w:szCs w:val="20"/>
        </w:rPr>
        <w:t>interaktiven PDF-Format</w:t>
      </w:r>
      <w:r w:rsidR="000D7F63">
        <w:rPr>
          <w:color w:val="666666"/>
          <w:sz w:val="20"/>
          <w:szCs w:val="20"/>
        </w:rPr>
        <w:t>, wobei die</w:t>
      </w:r>
      <w:r w:rsidR="0003119B">
        <w:rPr>
          <w:color w:val="666666"/>
          <w:sz w:val="20"/>
          <w:szCs w:val="20"/>
        </w:rPr>
        <w:t xml:space="preserve"> </w:t>
      </w:r>
      <w:r>
        <w:rPr>
          <w:color w:val="666666"/>
          <w:sz w:val="20"/>
          <w:szCs w:val="20"/>
        </w:rPr>
        <w:t xml:space="preserve">Inhalte neu strukturiert </w:t>
      </w:r>
      <w:r w:rsidR="000D7F63">
        <w:rPr>
          <w:color w:val="666666"/>
          <w:sz w:val="20"/>
          <w:szCs w:val="20"/>
        </w:rPr>
        <w:t xml:space="preserve">wurden </w:t>
      </w:r>
      <w:r>
        <w:rPr>
          <w:color w:val="666666"/>
          <w:sz w:val="20"/>
          <w:szCs w:val="20"/>
        </w:rPr>
        <w:t>und einen noch höheren Grad an Transparenz</w:t>
      </w:r>
      <w:r w:rsidR="000D7F63" w:rsidRPr="000D7F63">
        <w:rPr>
          <w:color w:val="666666"/>
          <w:sz w:val="20"/>
          <w:szCs w:val="20"/>
        </w:rPr>
        <w:t xml:space="preserve"> </w:t>
      </w:r>
      <w:r w:rsidR="000D7F63">
        <w:rPr>
          <w:color w:val="666666"/>
          <w:sz w:val="20"/>
          <w:szCs w:val="20"/>
        </w:rPr>
        <w:t>bieten</w:t>
      </w:r>
      <w:r>
        <w:rPr>
          <w:color w:val="666666"/>
          <w:sz w:val="20"/>
          <w:szCs w:val="20"/>
        </w:rPr>
        <w:t xml:space="preserve">. </w:t>
      </w:r>
      <w:r w:rsidR="008560EA">
        <w:rPr>
          <w:color w:val="666666"/>
          <w:sz w:val="20"/>
          <w:szCs w:val="20"/>
        </w:rPr>
        <w:t>Ebenso legt EGGER seine strategischen Nachhaltigkeitsziele offen und unterstreicht somit wiederum sein klares Bekenntnis zum nachhaltigen, auf Generationen ausgerichteten Wirtschaften.</w:t>
      </w:r>
    </w:p>
    <w:p w14:paraId="7E9A6A89" w14:textId="10B52A1E" w:rsidR="00014DCB" w:rsidRDefault="00014DCB" w:rsidP="008560EA">
      <w:pPr>
        <w:pStyle w:val="Unterzeile"/>
        <w:spacing w:after="240" w:line="280" w:lineRule="exact"/>
        <w:ind w:left="0"/>
        <w:rPr>
          <w:color w:val="666666"/>
          <w:sz w:val="20"/>
          <w:szCs w:val="20"/>
        </w:rPr>
      </w:pPr>
      <w:r w:rsidRPr="008560EA">
        <w:rPr>
          <w:color w:val="666666"/>
          <w:sz w:val="20"/>
          <w:szCs w:val="20"/>
        </w:rPr>
        <w:t xml:space="preserve">Im Besonderen hat sich EGGER einmal mehr als </w:t>
      </w:r>
      <w:r w:rsidR="00374C2F">
        <w:rPr>
          <w:color w:val="666666"/>
          <w:sz w:val="20"/>
          <w:szCs w:val="20"/>
        </w:rPr>
        <w:t>klarer</w:t>
      </w:r>
      <w:r w:rsidR="00374C2F" w:rsidRPr="008560EA">
        <w:rPr>
          <w:color w:val="666666"/>
          <w:sz w:val="20"/>
          <w:szCs w:val="20"/>
        </w:rPr>
        <w:t xml:space="preserve"> </w:t>
      </w:r>
      <w:r w:rsidRPr="008560EA">
        <w:rPr>
          <w:color w:val="666666"/>
          <w:sz w:val="20"/>
          <w:szCs w:val="20"/>
        </w:rPr>
        <w:t xml:space="preserve">Befürworter und Förderer nachhaltiger Forstwirtschaft und eines verantwortungsvollen Umgangs mit Ressourcen bekannt: Als </w:t>
      </w:r>
      <w:r w:rsidR="0003119B">
        <w:rPr>
          <w:color w:val="666666"/>
          <w:sz w:val="20"/>
          <w:szCs w:val="20"/>
        </w:rPr>
        <w:t>erster</w:t>
      </w:r>
      <w:r w:rsidRPr="008560EA">
        <w:rPr>
          <w:color w:val="666666"/>
          <w:sz w:val="20"/>
          <w:szCs w:val="20"/>
        </w:rPr>
        <w:t xml:space="preserve"> Holzwerkstoffhersteller </w:t>
      </w:r>
      <w:r w:rsidR="0003119B">
        <w:rPr>
          <w:color w:val="666666"/>
          <w:sz w:val="20"/>
          <w:szCs w:val="20"/>
        </w:rPr>
        <w:t xml:space="preserve">in der EU </w:t>
      </w:r>
      <w:r w:rsidRPr="008560EA">
        <w:rPr>
          <w:color w:val="666666"/>
          <w:sz w:val="20"/>
          <w:szCs w:val="20"/>
        </w:rPr>
        <w:t xml:space="preserve">erfüllt die EGGER Gruppe nun die hohen Anforderungen des neuen </w:t>
      </w:r>
      <w:r w:rsidRPr="008560EA">
        <w:rPr>
          <w:b/>
          <w:color w:val="666666"/>
          <w:sz w:val="20"/>
          <w:szCs w:val="20"/>
        </w:rPr>
        <w:t>ISO 38200</w:t>
      </w:r>
      <w:r w:rsidRPr="008560EA">
        <w:rPr>
          <w:color w:val="666666"/>
          <w:sz w:val="20"/>
          <w:szCs w:val="20"/>
        </w:rPr>
        <w:t xml:space="preserve"> Standards. Er macht die Rückverfolgbarkeit von Holz oder holzbasierten Produkte</w:t>
      </w:r>
      <w:r w:rsidR="00D37468">
        <w:rPr>
          <w:color w:val="666666"/>
          <w:sz w:val="20"/>
          <w:szCs w:val="20"/>
        </w:rPr>
        <w:t>n</w:t>
      </w:r>
      <w:r w:rsidRPr="008560EA">
        <w:rPr>
          <w:color w:val="666666"/>
          <w:sz w:val="20"/>
          <w:szCs w:val="20"/>
        </w:rPr>
        <w:t xml:space="preserve"> transparenter und garantiert den Nachweis der Herkunft und Legalität durch eine lückenlose Überwachung der Lieferkette. Ein weiterer Nachhaltigkeits-Meilenstein wurde im </w:t>
      </w:r>
      <w:r w:rsidR="00356208">
        <w:rPr>
          <w:color w:val="666666"/>
          <w:sz w:val="20"/>
          <w:szCs w:val="20"/>
        </w:rPr>
        <w:t>Dezember 2019</w:t>
      </w:r>
      <w:r w:rsidRPr="008560EA">
        <w:rPr>
          <w:color w:val="666666"/>
          <w:sz w:val="20"/>
          <w:szCs w:val="20"/>
        </w:rPr>
        <w:t xml:space="preserve"> gesetzt: </w:t>
      </w:r>
      <w:r w:rsidR="00356208" w:rsidRPr="00356208">
        <w:rPr>
          <w:color w:val="666666"/>
          <w:sz w:val="20"/>
          <w:szCs w:val="20"/>
        </w:rPr>
        <w:t xml:space="preserve">EGGER </w:t>
      </w:r>
      <w:r w:rsidR="00D37468">
        <w:rPr>
          <w:color w:val="666666"/>
          <w:sz w:val="20"/>
          <w:szCs w:val="20"/>
        </w:rPr>
        <w:t xml:space="preserve">hat sich </w:t>
      </w:r>
      <w:r w:rsidR="00356208" w:rsidRPr="00356208">
        <w:rPr>
          <w:color w:val="666666"/>
          <w:sz w:val="20"/>
          <w:szCs w:val="20"/>
        </w:rPr>
        <w:t xml:space="preserve">zum </w:t>
      </w:r>
      <w:r w:rsidR="00356208" w:rsidRPr="00356208">
        <w:rPr>
          <w:b/>
          <w:color w:val="666666"/>
          <w:sz w:val="20"/>
          <w:szCs w:val="20"/>
        </w:rPr>
        <w:t>Global Compact der Vereinten Nationen</w:t>
      </w:r>
      <w:r w:rsidR="00356208">
        <w:rPr>
          <w:color w:val="666666"/>
          <w:sz w:val="20"/>
          <w:szCs w:val="20"/>
        </w:rPr>
        <w:t xml:space="preserve"> bekannt und unterstützt </w:t>
      </w:r>
      <w:r w:rsidR="00374C2F">
        <w:rPr>
          <w:color w:val="666666"/>
          <w:sz w:val="20"/>
          <w:szCs w:val="20"/>
        </w:rPr>
        <w:t>deren</w:t>
      </w:r>
      <w:r w:rsidR="00374C2F" w:rsidRPr="00356208">
        <w:rPr>
          <w:color w:val="666666"/>
          <w:sz w:val="20"/>
          <w:szCs w:val="20"/>
        </w:rPr>
        <w:t xml:space="preserve"> </w:t>
      </w:r>
      <w:r w:rsidR="00356208" w:rsidRPr="00356208">
        <w:rPr>
          <w:color w:val="666666"/>
          <w:sz w:val="20"/>
          <w:szCs w:val="20"/>
        </w:rPr>
        <w:t>zehn Prinzipien in den Bereichen Menschenrechte, Arbeitsnormen, Umweltschutz und Korruptionsbekämpfung</w:t>
      </w:r>
      <w:r w:rsidR="00356208">
        <w:rPr>
          <w:color w:val="666666"/>
          <w:sz w:val="20"/>
          <w:szCs w:val="20"/>
        </w:rPr>
        <w:t xml:space="preserve">. </w:t>
      </w:r>
      <w:r w:rsidRPr="008560EA">
        <w:rPr>
          <w:color w:val="666666"/>
          <w:sz w:val="20"/>
          <w:szCs w:val="20"/>
        </w:rPr>
        <w:t>Damit bekräftigt das Familienunternehmen einmal mehr seine Vorreiterrolle als verantwortungsvoller Akteur.</w:t>
      </w:r>
    </w:p>
    <w:p w14:paraId="56682910" w14:textId="4EDEE134" w:rsidR="00713A1D" w:rsidRPr="00287068" w:rsidRDefault="00FF051C" w:rsidP="00713A1D">
      <w:pPr>
        <w:spacing w:after="120" w:line="280" w:lineRule="exact"/>
        <w:rPr>
          <w:b/>
          <w:color w:val="666666"/>
          <w:sz w:val="24"/>
          <w:szCs w:val="24"/>
          <w:u w:color="000000"/>
          <w:lang w:val="de-DE"/>
        </w:rPr>
      </w:pPr>
      <w:r>
        <w:rPr>
          <w:b/>
          <w:color w:val="666666"/>
          <w:sz w:val="24"/>
          <w:szCs w:val="24"/>
          <w:u w:color="000000"/>
          <w:lang w:val="de-DE"/>
        </w:rPr>
        <w:t>Optimistischer</w:t>
      </w:r>
      <w:r w:rsidR="00713A1D" w:rsidRPr="00287068">
        <w:rPr>
          <w:b/>
          <w:color w:val="666666"/>
          <w:sz w:val="24"/>
          <w:szCs w:val="24"/>
          <w:u w:color="000000"/>
          <w:lang w:val="de-DE"/>
        </w:rPr>
        <w:t xml:space="preserve"> Ausblick </w:t>
      </w:r>
      <w:r w:rsidR="00713A1D">
        <w:rPr>
          <w:b/>
          <w:color w:val="666666"/>
          <w:sz w:val="24"/>
          <w:szCs w:val="24"/>
          <w:u w:color="000000"/>
          <w:lang w:val="de-DE"/>
        </w:rPr>
        <w:t xml:space="preserve">für </w:t>
      </w:r>
      <w:r>
        <w:rPr>
          <w:b/>
          <w:color w:val="666666"/>
          <w:sz w:val="24"/>
          <w:szCs w:val="24"/>
          <w:u w:color="000000"/>
          <w:lang w:val="de-DE"/>
        </w:rPr>
        <w:t>2020/2021</w:t>
      </w:r>
    </w:p>
    <w:p w14:paraId="3395AB27" w14:textId="111D7A86" w:rsidR="00DA2876" w:rsidRDefault="00FF051C" w:rsidP="00DA2876">
      <w:pPr>
        <w:pStyle w:val="Unterzeile"/>
        <w:spacing w:after="240" w:line="280" w:lineRule="exact"/>
        <w:ind w:left="0"/>
        <w:rPr>
          <w:color w:val="666666"/>
          <w:sz w:val="20"/>
          <w:szCs w:val="20"/>
        </w:rPr>
      </w:pPr>
      <w:r>
        <w:rPr>
          <w:color w:val="666666"/>
          <w:sz w:val="20"/>
          <w:szCs w:val="20"/>
        </w:rPr>
        <w:t xml:space="preserve">Eben dieses vorausschauende, nachhaltige Wirtschaften </w:t>
      </w:r>
      <w:r w:rsidR="00DA2876">
        <w:rPr>
          <w:color w:val="666666"/>
          <w:sz w:val="20"/>
          <w:szCs w:val="20"/>
        </w:rPr>
        <w:t>wird EGGER auch gut durch die Corona-Krise bringen, ist sich die Gruppenleitung sicher. „</w:t>
      </w:r>
      <w:r w:rsidR="007972DD">
        <w:rPr>
          <w:color w:val="666666"/>
          <w:sz w:val="20"/>
          <w:szCs w:val="20"/>
        </w:rPr>
        <w:t>W</w:t>
      </w:r>
      <w:r w:rsidR="00DA2876" w:rsidRPr="00DA2876">
        <w:rPr>
          <w:color w:val="666666"/>
          <w:sz w:val="20"/>
          <w:szCs w:val="20"/>
        </w:rPr>
        <w:t>ir</w:t>
      </w:r>
      <w:r w:rsidR="007972DD">
        <w:rPr>
          <w:color w:val="666666"/>
          <w:sz w:val="20"/>
          <w:szCs w:val="20"/>
        </w:rPr>
        <w:t xml:space="preserve"> sind</w:t>
      </w:r>
      <w:r w:rsidR="00DA2876" w:rsidRPr="00DA2876">
        <w:rPr>
          <w:color w:val="666666"/>
          <w:sz w:val="20"/>
          <w:szCs w:val="20"/>
        </w:rPr>
        <w:t xml:space="preserve"> als solides Familienunternehmen gut aufgestellt. Die EGGER Gruppe verfügt über eine moderne industrielle Basis und eine solide Finanzstruktur. Unsere Strategie der Rückwärtsintegration und der nachhaltigen Investitionen, unser Fokus auf Regionalität, un</w:t>
      </w:r>
      <w:r w:rsidR="00DA2876">
        <w:rPr>
          <w:color w:val="666666"/>
          <w:sz w:val="20"/>
          <w:szCs w:val="20"/>
        </w:rPr>
        <w:t>sere partnerschaftlichen Liefera</w:t>
      </w:r>
      <w:r w:rsidR="00DA2876" w:rsidRPr="00DA2876">
        <w:rPr>
          <w:color w:val="666666"/>
          <w:sz w:val="20"/>
          <w:szCs w:val="20"/>
        </w:rPr>
        <w:t>nten- und Kundenbeziehungen und die große Loyalität in unserer Belegschaft bewähren sich auch in Krisenzeit</w:t>
      </w:r>
      <w:r w:rsidR="00DA2876">
        <w:rPr>
          <w:color w:val="666666"/>
          <w:sz w:val="20"/>
          <w:szCs w:val="20"/>
        </w:rPr>
        <w:t>en“</w:t>
      </w:r>
      <w:r w:rsidR="00D37468">
        <w:rPr>
          <w:color w:val="666666"/>
          <w:sz w:val="20"/>
          <w:szCs w:val="20"/>
        </w:rPr>
        <w:t>,</w:t>
      </w:r>
      <w:r w:rsidR="00DA2876">
        <w:rPr>
          <w:color w:val="666666"/>
          <w:sz w:val="20"/>
          <w:szCs w:val="20"/>
        </w:rPr>
        <w:t xml:space="preserve"> betont Thomas Leissing.</w:t>
      </w:r>
    </w:p>
    <w:p w14:paraId="480DDD86" w14:textId="29BCE0B7" w:rsidR="005C7D19" w:rsidRDefault="0081781E" w:rsidP="0081781E">
      <w:pPr>
        <w:pStyle w:val="Unterzeile"/>
        <w:spacing w:after="240" w:line="280" w:lineRule="exact"/>
        <w:ind w:left="0"/>
        <w:rPr>
          <w:color w:val="666666"/>
          <w:sz w:val="20"/>
          <w:szCs w:val="20"/>
        </w:rPr>
      </w:pPr>
      <w:r>
        <w:rPr>
          <w:color w:val="666666"/>
          <w:sz w:val="20"/>
          <w:szCs w:val="20"/>
        </w:rPr>
        <w:t>Eine Vorausschau fällt aktuell mangels verlässlicher</w:t>
      </w:r>
      <w:r w:rsidRPr="0081781E">
        <w:rPr>
          <w:color w:val="666666"/>
          <w:sz w:val="20"/>
          <w:szCs w:val="20"/>
        </w:rPr>
        <w:t xml:space="preserve"> Prognosen zur Pandemie-Entwicklung und zu etwaigen weiteren Lockdown-Maßnahmen </w:t>
      </w:r>
      <w:r>
        <w:rPr>
          <w:color w:val="666666"/>
          <w:sz w:val="20"/>
          <w:szCs w:val="20"/>
        </w:rPr>
        <w:t xml:space="preserve">schwer. </w:t>
      </w:r>
      <w:r w:rsidRPr="0081781E">
        <w:rPr>
          <w:color w:val="666666"/>
          <w:sz w:val="20"/>
          <w:szCs w:val="20"/>
        </w:rPr>
        <w:t xml:space="preserve">Trotz dieser Unsicherheiten </w:t>
      </w:r>
      <w:r>
        <w:rPr>
          <w:color w:val="666666"/>
          <w:sz w:val="20"/>
          <w:szCs w:val="20"/>
        </w:rPr>
        <w:t xml:space="preserve">geht man bei </w:t>
      </w:r>
      <w:r w:rsidRPr="0081781E">
        <w:rPr>
          <w:color w:val="666666"/>
          <w:sz w:val="20"/>
          <w:szCs w:val="20"/>
        </w:rPr>
        <w:t xml:space="preserve">EGGER von einer </w:t>
      </w:r>
      <w:r w:rsidRPr="0081781E">
        <w:rPr>
          <w:b/>
          <w:color w:val="666666"/>
          <w:sz w:val="20"/>
          <w:szCs w:val="20"/>
        </w:rPr>
        <w:t>stabilen Entwicklung im Geschäftsjahr 2020/2021</w:t>
      </w:r>
      <w:r>
        <w:rPr>
          <w:color w:val="666666"/>
          <w:sz w:val="20"/>
          <w:szCs w:val="20"/>
        </w:rPr>
        <w:t xml:space="preserve"> </w:t>
      </w:r>
      <w:r w:rsidRPr="0081781E">
        <w:rPr>
          <w:color w:val="666666"/>
          <w:sz w:val="20"/>
          <w:szCs w:val="20"/>
        </w:rPr>
        <w:t>aus.</w:t>
      </w:r>
      <w:r w:rsidR="00725886">
        <w:rPr>
          <w:color w:val="666666"/>
          <w:sz w:val="20"/>
          <w:szCs w:val="20"/>
        </w:rPr>
        <w:t xml:space="preserve"> Einen wesentlichen Beitrag </w:t>
      </w:r>
      <w:r w:rsidR="0003119B">
        <w:rPr>
          <w:color w:val="666666"/>
          <w:sz w:val="20"/>
          <w:szCs w:val="20"/>
        </w:rPr>
        <w:t xml:space="preserve">dazu </w:t>
      </w:r>
      <w:r w:rsidR="00725886">
        <w:rPr>
          <w:color w:val="666666"/>
          <w:sz w:val="20"/>
          <w:szCs w:val="20"/>
        </w:rPr>
        <w:t>leiste</w:t>
      </w:r>
      <w:r w:rsidR="0003119B">
        <w:rPr>
          <w:color w:val="666666"/>
          <w:sz w:val="20"/>
          <w:szCs w:val="20"/>
        </w:rPr>
        <w:t>n</w:t>
      </w:r>
      <w:r w:rsidR="00725886">
        <w:rPr>
          <w:color w:val="666666"/>
          <w:sz w:val="20"/>
          <w:szCs w:val="20"/>
        </w:rPr>
        <w:t xml:space="preserve"> die im Februar 2020 eingeführte EGGER Kollektion Dekorativ</w:t>
      </w:r>
      <w:r w:rsidR="005C7D19">
        <w:rPr>
          <w:color w:val="666666"/>
          <w:sz w:val="20"/>
          <w:szCs w:val="20"/>
        </w:rPr>
        <w:t xml:space="preserve"> für den Handel</w:t>
      </w:r>
      <w:r w:rsidR="00374C2F">
        <w:rPr>
          <w:color w:val="666666"/>
          <w:sz w:val="20"/>
          <w:szCs w:val="20"/>
        </w:rPr>
        <w:t xml:space="preserve">, zusätzlich geschaffene </w:t>
      </w:r>
      <w:r w:rsidR="0003119B">
        <w:rPr>
          <w:color w:val="666666"/>
          <w:sz w:val="20"/>
          <w:szCs w:val="20"/>
        </w:rPr>
        <w:t>Veredelungsk</w:t>
      </w:r>
      <w:r w:rsidR="00374C2F">
        <w:rPr>
          <w:color w:val="666666"/>
          <w:sz w:val="20"/>
          <w:szCs w:val="20"/>
        </w:rPr>
        <w:t>apazitäten, das weitere Hochfahren des Werkes in Biskupiec</w:t>
      </w:r>
      <w:r w:rsidR="0003119B">
        <w:rPr>
          <w:color w:val="666666"/>
          <w:sz w:val="20"/>
          <w:szCs w:val="20"/>
        </w:rPr>
        <w:t xml:space="preserve"> (PL)</w:t>
      </w:r>
      <w:r w:rsidR="00374C2F">
        <w:rPr>
          <w:color w:val="666666"/>
          <w:sz w:val="20"/>
          <w:szCs w:val="20"/>
        </w:rPr>
        <w:t xml:space="preserve"> sowie der Werksstart in </w:t>
      </w:r>
      <w:r w:rsidR="00687D5D">
        <w:rPr>
          <w:color w:val="666666"/>
          <w:sz w:val="20"/>
          <w:szCs w:val="20"/>
        </w:rPr>
        <w:t>Lexington</w:t>
      </w:r>
      <w:r w:rsidR="0003119B">
        <w:rPr>
          <w:color w:val="666666"/>
          <w:sz w:val="20"/>
          <w:szCs w:val="20"/>
        </w:rPr>
        <w:t>, NC</w:t>
      </w:r>
      <w:r w:rsidR="00687D5D">
        <w:rPr>
          <w:color w:val="666666"/>
          <w:sz w:val="20"/>
          <w:szCs w:val="20"/>
        </w:rPr>
        <w:t xml:space="preserve"> (</w:t>
      </w:r>
      <w:r w:rsidR="0003119B">
        <w:rPr>
          <w:color w:val="666666"/>
          <w:sz w:val="20"/>
          <w:szCs w:val="20"/>
        </w:rPr>
        <w:t>US</w:t>
      </w:r>
      <w:r w:rsidR="00687D5D">
        <w:rPr>
          <w:color w:val="666666"/>
          <w:sz w:val="20"/>
          <w:szCs w:val="20"/>
        </w:rPr>
        <w:t>)</w:t>
      </w:r>
      <w:r w:rsidR="00725886">
        <w:rPr>
          <w:color w:val="666666"/>
          <w:sz w:val="20"/>
          <w:szCs w:val="20"/>
        </w:rPr>
        <w:t>.</w:t>
      </w:r>
      <w:r w:rsidRPr="0081781E">
        <w:rPr>
          <w:color w:val="666666"/>
          <w:sz w:val="20"/>
          <w:szCs w:val="20"/>
        </w:rPr>
        <w:t xml:space="preserve"> </w:t>
      </w:r>
    </w:p>
    <w:p w14:paraId="28789C1E" w14:textId="16A847AF" w:rsidR="0081781E" w:rsidRDefault="0081781E" w:rsidP="0081781E">
      <w:pPr>
        <w:pStyle w:val="Unterzeile"/>
        <w:spacing w:after="240" w:line="280" w:lineRule="exact"/>
        <w:ind w:left="0"/>
        <w:rPr>
          <w:color w:val="666666"/>
          <w:sz w:val="20"/>
          <w:szCs w:val="20"/>
        </w:rPr>
      </w:pPr>
      <w:r w:rsidRPr="0081781E">
        <w:rPr>
          <w:color w:val="666666"/>
          <w:sz w:val="20"/>
          <w:szCs w:val="20"/>
        </w:rPr>
        <w:t xml:space="preserve">Wenngleich manche </w:t>
      </w:r>
      <w:r>
        <w:rPr>
          <w:color w:val="666666"/>
          <w:sz w:val="20"/>
          <w:szCs w:val="20"/>
        </w:rPr>
        <w:t>der</w:t>
      </w:r>
      <w:r w:rsidRPr="0081781E">
        <w:rPr>
          <w:color w:val="666666"/>
          <w:sz w:val="20"/>
          <w:szCs w:val="20"/>
        </w:rPr>
        <w:t xml:space="preserve"> Produktions- und Absatzmärkte sich derzeit noch in der Krise befinden, zeichnen sich in </w:t>
      </w:r>
      <w:r>
        <w:rPr>
          <w:color w:val="666666"/>
          <w:sz w:val="20"/>
          <w:szCs w:val="20"/>
        </w:rPr>
        <w:t>den meisten</w:t>
      </w:r>
      <w:r w:rsidRPr="0081781E">
        <w:rPr>
          <w:color w:val="666666"/>
          <w:sz w:val="20"/>
          <w:szCs w:val="20"/>
        </w:rPr>
        <w:t xml:space="preserve"> Kernmärkte</w:t>
      </w:r>
      <w:r>
        <w:rPr>
          <w:color w:val="666666"/>
          <w:sz w:val="20"/>
          <w:szCs w:val="20"/>
        </w:rPr>
        <w:t>n</w:t>
      </w:r>
      <w:r w:rsidRPr="0081781E">
        <w:rPr>
          <w:color w:val="666666"/>
          <w:sz w:val="20"/>
          <w:szCs w:val="20"/>
        </w:rPr>
        <w:t xml:space="preserve"> bereits positivere Entwicklungen und damit eine weitgehende Stabilisierung der Umsätze</w:t>
      </w:r>
      <w:r w:rsidR="00725886">
        <w:rPr>
          <w:color w:val="666666"/>
          <w:sz w:val="20"/>
          <w:szCs w:val="20"/>
        </w:rPr>
        <w:t xml:space="preserve"> und Ergebnisse</w:t>
      </w:r>
      <w:r>
        <w:rPr>
          <w:color w:val="666666"/>
          <w:sz w:val="20"/>
          <w:szCs w:val="20"/>
        </w:rPr>
        <w:t xml:space="preserve"> in nahezu allen europäischen Märkten und mit allen Produktbereichen</w:t>
      </w:r>
      <w:r w:rsidRPr="0081781E">
        <w:rPr>
          <w:color w:val="666666"/>
          <w:sz w:val="20"/>
          <w:szCs w:val="20"/>
        </w:rPr>
        <w:t xml:space="preserve"> ab. </w:t>
      </w:r>
      <w:r>
        <w:rPr>
          <w:color w:val="666666"/>
          <w:sz w:val="20"/>
          <w:szCs w:val="20"/>
        </w:rPr>
        <w:t>Größere Unsicherheiten bestehen in Großbritannien, wo man mit einer</w:t>
      </w:r>
      <w:r w:rsidR="007972DD">
        <w:rPr>
          <w:color w:val="666666"/>
          <w:sz w:val="20"/>
          <w:szCs w:val="20"/>
        </w:rPr>
        <w:t xml:space="preserve"> langsameren</w:t>
      </w:r>
      <w:r>
        <w:rPr>
          <w:color w:val="666666"/>
          <w:sz w:val="20"/>
          <w:szCs w:val="20"/>
        </w:rPr>
        <w:t xml:space="preserve"> Erholung rechnet. Herausfordernd sind auch </w:t>
      </w:r>
      <w:r w:rsidRPr="0081781E">
        <w:rPr>
          <w:color w:val="666666"/>
          <w:sz w:val="20"/>
          <w:szCs w:val="20"/>
        </w:rPr>
        <w:t xml:space="preserve">die hohe Inflation und der Währungsverfall des Argentinischen Peso für </w:t>
      </w:r>
      <w:r>
        <w:rPr>
          <w:color w:val="666666"/>
          <w:sz w:val="20"/>
          <w:szCs w:val="20"/>
        </w:rPr>
        <w:t xml:space="preserve">das argentinische </w:t>
      </w:r>
      <w:r w:rsidRPr="0081781E">
        <w:rPr>
          <w:color w:val="666666"/>
          <w:sz w:val="20"/>
          <w:szCs w:val="20"/>
        </w:rPr>
        <w:t xml:space="preserve">Werk in Concordia. </w:t>
      </w:r>
      <w:r>
        <w:rPr>
          <w:color w:val="666666"/>
          <w:sz w:val="20"/>
          <w:szCs w:val="20"/>
        </w:rPr>
        <w:t>Auch dort konnte EGGER</w:t>
      </w:r>
      <w:r w:rsidRPr="0081781E">
        <w:rPr>
          <w:color w:val="666666"/>
          <w:sz w:val="20"/>
          <w:szCs w:val="20"/>
        </w:rPr>
        <w:t xml:space="preserve"> </w:t>
      </w:r>
      <w:r>
        <w:rPr>
          <w:color w:val="666666"/>
          <w:sz w:val="20"/>
          <w:szCs w:val="20"/>
        </w:rPr>
        <w:t xml:space="preserve">nach </w:t>
      </w:r>
      <w:r w:rsidRPr="0081781E">
        <w:rPr>
          <w:color w:val="666666"/>
          <w:sz w:val="20"/>
          <w:szCs w:val="20"/>
        </w:rPr>
        <w:t xml:space="preserve">einem absoluten Lockdown für </w:t>
      </w:r>
      <w:r>
        <w:rPr>
          <w:color w:val="666666"/>
          <w:sz w:val="20"/>
          <w:szCs w:val="20"/>
        </w:rPr>
        <w:t>die Holzwerkstoffi</w:t>
      </w:r>
      <w:r w:rsidRPr="0081781E">
        <w:rPr>
          <w:color w:val="666666"/>
          <w:sz w:val="20"/>
          <w:szCs w:val="20"/>
        </w:rPr>
        <w:t xml:space="preserve">ndustrie </w:t>
      </w:r>
      <w:r w:rsidR="0003119B">
        <w:rPr>
          <w:color w:val="666666"/>
          <w:sz w:val="20"/>
          <w:szCs w:val="20"/>
        </w:rPr>
        <w:t>den</w:t>
      </w:r>
      <w:r w:rsidRPr="0081781E">
        <w:rPr>
          <w:color w:val="666666"/>
          <w:sz w:val="20"/>
          <w:szCs w:val="20"/>
        </w:rPr>
        <w:t xml:space="preserve"> Betrieb</w:t>
      </w:r>
      <w:r w:rsidR="0003119B">
        <w:rPr>
          <w:color w:val="666666"/>
          <w:sz w:val="20"/>
          <w:szCs w:val="20"/>
        </w:rPr>
        <w:t xml:space="preserve"> sehr schnell wieder aufnehmen und</w:t>
      </w:r>
      <w:r w:rsidRPr="0081781E">
        <w:rPr>
          <w:color w:val="666666"/>
          <w:sz w:val="20"/>
          <w:szCs w:val="20"/>
        </w:rPr>
        <w:t xml:space="preserve"> die freigewordenen Kapazitäten zum Marktaufbau in den USA nutzen. Durch diese Aktivitäten </w:t>
      </w:r>
      <w:r>
        <w:rPr>
          <w:color w:val="666666"/>
          <w:sz w:val="20"/>
          <w:szCs w:val="20"/>
        </w:rPr>
        <w:t>erwartet sich das Unternehmen</w:t>
      </w:r>
      <w:r w:rsidRPr="0081781E">
        <w:rPr>
          <w:color w:val="666666"/>
          <w:sz w:val="20"/>
          <w:szCs w:val="20"/>
        </w:rPr>
        <w:t xml:space="preserve"> für Ende 2020 einen guten Start </w:t>
      </w:r>
      <w:r w:rsidR="00714A1C">
        <w:rPr>
          <w:color w:val="666666"/>
          <w:sz w:val="20"/>
          <w:szCs w:val="20"/>
        </w:rPr>
        <w:t>des 20. EGGER</w:t>
      </w:r>
      <w:r w:rsidRPr="0081781E">
        <w:rPr>
          <w:color w:val="666666"/>
          <w:sz w:val="20"/>
          <w:szCs w:val="20"/>
        </w:rPr>
        <w:t xml:space="preserve"> Werk</w:t>
      </w:r>
      <w:r w:rsidR="00714A1C">
        <w:rPr>
          <w:color w:val="666666"/>
          <w:sz w:val="20"/>
          <w:szCs w:val="20"/>
        </w:rPr>
        <w:t>s</w:t>
      </w:r>
      <w:r w:rsidRPr="0081781E">
        <w:rPr>
          <w:color w:val="666666"/>
          <w:sz w:val="20"/>
          <w:szCs w:val="20"/>
        </w:rPr>
        <w:t xml:space="preserve"> in Lexington, NC, </w:t>
      </w:r>
      <w:r w:rsidR="00714A1C">
        <w:rPr>
          <w:color w:val="666666"/>
          <w:sz w:val="20"/>
          <w:szCs w:val="20"/>
        </w:rPr>
        <w:t>USA.</w:t>
      </w:r>
    </w:p>
    <w:p w14:paraId="7F6DB30C" w14:textId="77777777" w:rsidR="00357B7E" w:rsidRPr="00357B7E" w:rsidRDefault="00357B7E" w:rsidP="00357B7E">
      <w:pPr>
        <w:rPr>
          <w:lang w:val="de-DE"/>
        </w:rPr>
      </w:pPr>
    </w:p>
    <w:p w14:paraId="273EA0F5" w14:textId="77777777" w:rsidR="0090215C" w:rsidRPr="00152946" w:rsidRDefault="0090215C" w:rsidP="0090215C">
      <w:pPr>
        <w:pBdr>
          <w:top w:val="single" w:sz="4" w:space="1" w:color="666666"/>
        </w:pBdr>
        <w:spacing w:line="280" w:lineRule="exact"/>
        <w:jc w:val="both"/>
        <w:rPr>
          <w:color w:val="666666"/>
          <w:lang w:val="de-DE"/>
        </w:rPr>
      </w:pPr>
    </w:p>
    <w:p w14:paraId="7FE81632" w14:textId="37072924" w:rsidR="0090215C" w:rsidRPr="002A22BD" w:rsidRDefault="002B584B" w:rsidP="00D4060D">
      <w:pPr>
        <w:spacing w:after="240" w:line="300" w:lineRule="exact"/>
        <w:ind w:left="425"/>
        <w:rPr>
          <w:color w:val="666666"/>
          <w:lang w:val="de-DE"/>
        </w:rPr>
      </w:pPr>
      <w:r>
        <w:rPr>
          <w:b/>
          <w:color w:val="E31B37"/>
          <w:sz w:val="24"/>
          <w:szCs w:val="24"/>
          <w:lang w:val="de-DE"/>
        </w:rPr>
        <w:t xml:space="preserve">EGGER Gruppe </w:t>
      </w:r>
      <w:r w:rsidR="00273ED1">
        <w:rPr>
          <w:b/>
          <w:color w:val="E31B37"/>
          <w:sz w:val="24"/>
          <w:szCs w:val="24"/>
          <w:lang w:val="de-DE"/>
        </w:rPr>
        <w:t xml:space="preserve">schließt Geschäftsjahr </w:t>
      </w:r>
      <w:r w:rsidR="00725886">
        <w:rPr>
          <w:b/>
          <w:color w:val="E31B37"/>
          <w:sz w:val="24"/>
          <w:szCs w:val="24"/>
          <w:lang w:val="de-DE"/>
        </w:rPr>
        <w:t>2019/2020</w:t>
      </w:r>
      <w:r w:rsidR="00D4060D">
        <w:rPr>
          <w:b/>
          <w:color w:val="E31B37"/>
          <w:sz w:val="24"/>
          <w:szCs w:val="24"/>
          <w:lang w:val="de-DE"/>
        </w:rPr>
        <w:t xml:space="preserve"> </w:t>
      </w:r>
      <w:r w:rsidR="00725886">
        <w:rPr>
          <w:b/>
          <w:color w:val="E31B37"/>
          <w:sz w:val="24"/>
          <w:szCs w:val="24"/>
          <w:lang w:val="de-DE"/>
        </w:rPr>
        <w:t xml:space="preserve">trotz Krisenbeginn </w:t>
      </w:r>
      <w:r w:rsidR="00273ED1">
        <w:rPr>
          <w:b/>
          <w:color w:val="E31B37"/>
          <w:sz w:val="24"/>
          <w:szCs w:val="24"/>
          <w:lang w:val="de-DE"/>
        </w:rPr>
        <w:t xml:space="preserve">mit </w:t>
      </w:r>
      <w:r w:rsidR="00725886">
        <w:rPr>
          <w:b/>
          <w:color w:val="E31B37"/>
          <w:sz w:val="24"/>
          <w:szCs w:val="24"/>
          <w:lang w:val="de-DE"/>
        </w:rPr>
        <w:t xml:space="preserve">stabilem </w:t>
      </w:r>
      <w:r w:rsidR="00273ED1">
        <w:rPr>
          <w:b/>
          <w:color w:val="E31B37"/>
          <w:sz w:val="24"/>
          <w:szCs w:val="24"/>
          <w:lang w:val="de-DE"/>
        </w:rPr>
        <w:t xml:space="preserve">Umsatz und </w:t>
      </w:r>
      <w:r w:rsidR="00725886">
        <w:rPr>
          <w:b/>
          <w:color w:val="E31B37"/>
          <w:sz w:val="24"/>
          <w:szCs w:val="24"/>
          <w:lang w:val="de-DE"/>
        </w:rPr>
        <w:t>Ergebnis ab</w:t>
      </w: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90215C" w:rsidRPr="009407D5" w14:paraId="1BEA1B88" w14:textId="77777777" w:rsidTr="00434A89">
        <w:trPr>
          <w:trHeight w:val="1559"/>
        </w:trPr>
        <w:tc>
          <w:tcPr>
            <w:tcW w:w="4182" w:type="dxa"/>
            <w:tcMar>
              <w:top w:w="0" w:type="dxa"/>
              <w:left w:w="425" w:type="dxa"/>
              <w:bottom w:w="170" w:type="dxa"/>
              <w:right w:w="0" w:type="dxa"/>
            </w:tcMar>
          </w:tcPr>
          <w:p w14:paraId="5367BD27" w14:textId="51E74A11" w:rsidR="0090215C" w:rsidRDefault="00357B7E" w:rsidP="00434A89">
            <w:pPr>
              <w:pStyle w:val="Factbox"/>
              <w:numPr>
                <w:ilvl w:val="0"/>
                <w:numId w:val="3"/>
              </w:numPr>
              <w:tabs>
                <w:tab w:val="clear" w:pos="355"/>
                <w:tab w:val="num" w:pos="143"/>
              </w:tabs>
              <w:spacing w:after="140"/>
              <w:ind w:left="427" w:hanging="427"/>
              <w:jc w:val="left"/>
              <w:rPr>
                <w:color w:val="666666"/>
              </w:rPr>
            </w:pPr>
            <w:r w:rsidRPr="002A22BD">
              <w:rPr>
                <w:color w:val="666666"/>
              </w:rPr>
              <w:t xml:space="preserve">Umsatz: </w:t>
            </w:r>
            <w:r w:rsidR="00273ED1">
              <w:rPr>
                <w:color w:val="666666"/>
              </w:rPr>
              <w:t>2,8</w:t>
            </w:r>
            <w:r w:rsidR="00725886">
              <w:rPr>
                <w:color w:val="666666"/>
              </w:rPr>
              <w:t>3</w:t>
            </w:r>
            <w:r w:rsidRPr="002A22BD">
              <w:rPr>
                <w:color w:val="666666"/>
              </w:rPr>
              <w:t xml:space="preserve"> Mrd. Euro (</w:t>
            </w:r>
            <w:r w:rsidR="00725886">
              <w:rPr>
                <w:color w:val="666666"/>
              </w:rPr>
              <w:t xml:space="preserve">-0,4 </w:t>
            </w:r>
            <w:r w:rsidR="0039258B" w:rsidRPr="002A22BD">
              <w:rPr>
                <w:color w:val="666666"/>
              </w:rPr>
              <w:t>%)</w:t>
            </w:r>
          </w:p>
          <w:p w14:paraId="5F740F2E" w14:textId="38A8E649" w:rsidR="00357B7E" w:rsidRPr="002A22BD" w:rsidRDefault="00B65A85" w:rsidP="00434A89">
            <w:pPr>
              <w:pStyle w:val="Factbox"/>
              <w:numPr>
                <w:ilvl w:val="0"/>
                <w:numId w:val="3"/>
              </w:numPr>
              <w:tabs>
                <w:tab w:val="clear" w:pos="355"/>
                <w:tab w:val="num" w:pos="143"/>
              </w:tabs>
              <w:spacing w:after="140"/>
              <w:ind w:left="427" w:hanging="427"/>
              <w:jc w:val="left"/>
              <w:rPr>
                <w:color w:val="666666"/>
              </w:rPr>
            </w:pPr>
            <w:r>
              <w:rPr>
                <w:color w:val="666666"/>
              </w:rPr>
              <w:t xml:space="preserve">EBITDA: </w:t>
            </w:r>
            <w:r w:rsidR="00725886">
              <w:rPr>
                <w:color w:val="666666"/>
              </w:rPr>
              <w:t>424,4</w:t>
            </w:r>
            <w:r w:rsidR="00357B7E" w:rsidRPr="002A22BD">
              <w:rPr>
                <w:color w:val="666666"/>
              </w:rPr>
              <w:t xml:space="preserve"> Mio. Euro </w:t>
            </w:r>
            <w:r w:rsidR="00273ED1">
              <w:rPr>
                <w:color w:val="666666"/>
              </w:rPr>
              <w:t>(-</w:t>
            </w:r>
            <w:r w:rsidR="00725886">
              <w:rPr>
                <w:color w:val="666666"/>
              </w:rPr>
              <w:t>0,1</w:t>
            </w:r>
            <w:r w:rsidR="00357B7E" w:rsidRPr="002A22BD">
              <w:rPr>
                <w:color w:val="666666"/>
              </w:rPr>
              <w:t xml:space="preserve"> %)</w:t>
            </w:r>
          </w:p>
          <w:p w14:paraId="0CA5154D" w14:textId="6D98D7B0" w:rsidR="0090215C" w:rsidRPr="00171CD3" w:rsidRDefault="00725886" w:rsidP="00434A89">
            <w:pPr>
              <w:pStyle w:val="Factbox"/>
              <w:numPr>
                <w:ilvl w:val="0"/>
                <w:numId w:val="3"/>
              </w:numPr>
              <w:tabs>
                <w:tab w:val="clear" w:pos="355"/>
                <w:tab w:val="num" w:pos="143"/>
              </w:tabs>
              <w:spacing w:after="140"/>
              <w:ind w:left="427" w:hanging="427"/>
              <w:jc w:val="left"/>
              <w:rPr>
                <w:color w:val="666666"/>
                <w:sz w:val="18"/>
                <w:szCs w:val="18"/>
              </w:rPr>
            </w:pPr>
            <w:r>
              <w:rPr>
                <w:color w:val="666666"/>
              </w:rPr>
              <w:t>Investitions-Rekordsumme</w:t>
            </w:r>
            <w:r w:rsidR="00357B7E" w:rsidRPr="002A22BD">
              <w:rPr>
                <w:color w:val="666666"/>
              </w:rPr>
              <w:t xml:space="preserve">: </w:t>
            </w:r>
            <w:r>
              <w:rPr>
                <w:color w:val="666666"/>
              </w:rPr>
              <w:br/>
              <w:t>531,4</w:t>
            </w:r>
            <w:r w:rsidR="00357B7E" w:rsidRPr="002A22BD">
              <w:rPr>
                <w:color w:val="666666"/>
              </w:rPr>
              <w:t xml:space="preserve"> Mio. Euro</w:t>
            </w:r>
          </w:p>
          <w:p w14:paraId="5CA3608C" w14:textId="59AC8433" w:rsidR="00357B7E" w:rsidRPr="00776D54" w:rsidRDefault="007972DD" w:rsidP="00776D54">
            <w:pPr>
              <w:pStyle w:val="Factbox"/>
              <w:numPr>
                <w:ilvl w:val="0"/>
                <w:numId w:val="3"/>
              </w:numPr>
              <w:tabs>
                <w:tab w:val="clear" w:pos="355"/>
                <w:tab w:val="num" w:pos="143"/>
              </w:tabs>
              <w:spacing w:after="140"/>
              <w:ind w:left="427" w:hanging="427"/>
              <w:jc w:val="left"/>
              <w:rPr>
                <w:color w:val="666666"/>
              </w:rPr>
            </w:pPr>
            <w:r>
              <w:rPr>
                <w:color w:val="666666"/>
              </w:rPr>
              <w:t xml:space="preserve">Gesteigerte </w:t>
            </w:r>
            <w:r w:rsidR="00776D54">
              <w:rPr>
                <w:color w:val="666666"/>
              </w:rPr>
              <w:t>Produktion</w:t>
            </w:r>
            <w:r>
              <w:rPr>
                <w:color w:val="666666"/>
              </w:rPr>
              <w:t>skapazität</w:t>
            </w:r>
            <w:r w:rsidR="00776D54">
              <w:rPr>
                <w:color w:val="666666"/>
              </w:rPr>
              <w:t>: 8,9 Mio. m</w:t>
            </w:r>
            <w:r w:rsidR="00776D54" w:rsidRPr="004F3C3F">
              <w:rPr>
                <w:color w:val="666666"/>
                <w:vertAlign w:val="superscript"/>
              </w:rPr>
              <w:t>3</w:t>
            </w:r>
            <w:r w:rsidR="00776D54">
              <w:rPr>
                <w:color w:val="666666"/>
              </w:rPr>
              <w:t xml:space="preserve"> Rohplatten inkl. Schnittholz (+1,1 %)</w:t>
            </w:r>
          </w:p>
        </w:tc>
        <w:tc>
          <w:tcPr>
            <w:tcW w:w="4182" w:type="dxa"/>
            <w:tcMar>
              <w:top w:w="0" w:type="dxa"/>
              <w:left w:w="0" w:type="dxa"/>
              <w:bottom w:w="170" w:type="dxa"/>
              <w:right w:w="0" w:type="dxa"/>
            </w:tcMar>
          </w:tcPr>
          <w:p w14:paraId="761D4CE7" w14:textId="77777777" w:rsidR="00776D54" w:rsidRDefault="00776D54" w:rsidP="00776D54">
            <w:pPr>
              <w:pStyle w:val="Factbox"/>
              <w:numPr>
                <w:ilvl w:val="0"/>
                <w:numId w:val="3"/>
              </w:numPr>
              <w:tabs>
                <w:tab w:val="clear" w:pos="355"/>
                <w:tab w:val="num" w:pos="143"/>
              </w:tabs>
              <w:spacing w:after="140"/>
              <w:ind w:left="427" w:hanging="427"/>
              <w:jc w:val="left"/>
              <w:rPr>
                <w:color w:val="666666"/>
              </w:rPr>
            </w:pPr>
            <w:r>
              <w:rPr>
                <w:color w:val="666666"/>
              </w:rPr>
              <w:t xml:space="preserve">Nun über 10.000 Mitarbeiter </w:t>
            </w:r>
          </w:p>
          <w:p w14:paraId="112D2F21" w14:textId="701C3775" w:rsidR="00776D54" w:rsidRDefault="00776D54" w:rsidP="002A22BD">
            <w:pPr>
              <w:pStyle w:val="Factbox"/>
              <w:numPr>
                <w:ilvl w:val="0"/>
                <w:numId w:val="3"/>
              </w:numPr>
              <w:tabs>
                <w:tab w:val="clear" w:pos="355"/>
                <w:tab w:val="num" w:pos="143"/>
              </w:tabs>
              <w:spacing w:after="140"/>
              <w:ind w:left="427" w:hanging="427"/>
              <w:jc w:val="left"/>
              <w:rPr>
                <w:color w:val="666666"/>
              </w:rPr>
            </w:pPr>
            <w:r>
              <w:rPr>
                <w:color w:val="666666"/>
              </w:rPr>
              <w:t>Corona-Krise bislang gut gemeistert</w:t>
            </w:r>
          </w:p>
          <w:p w14:paraId="6C1FB219" w14:textId="0B0DB749" w:rsidR="00171CD3" w:rsidRPr="00D4060D" w:rsidRDefault="00D4060D" w:rsidP="002A22BD">
            <w:pPr>
              <w:pStyle w:val="Factbox"/>
              <w:numPr>
                <w:ilvl w:val="0"/>
                <w:numId w:val="3"/>
              </w:numPr>
              <w:tabs>
                <w:tab w:val="clear" w:pos="355"/>
                <w:tab w:val="num" w:pos="143"/>
              </w:tabs>
              <w:spacing w:after="140"/>
              <w:ind w:left="427" w:hanging="427"/>
              <w:jc w:val="left"/>
              <w:rPr>
                <w:color w:val="666666"/>
              </w:rPr>
            </w:pPr>
            <w:r w:rsidRPr="00D4060D">
              <w:rPr>
                <w:color w:val="666666"/>
              </w:rPr>
              <w:t>Ausblick 20</w:t>
            </w:r>
            <w:r w:rsidR="00CA2418">
              <w:rPr>
                <w:color w:val="666666"/>
              </w:rPr>
              <w:t>20</w:t>
            </w:r>
            <w:r w:rsidRPr="00D4060D">
              <w:rPr>
                <w:color w:val="666666"/>
              </w:rPr>
              <w:t>/202</w:t>
            </w:r>
            <w:r w:rsidR="00CA2418">
              <w:rPr>
                <w:color w:val="666666"/>
              </w:rPr>
              <w:t>1</w:t>
            </w:r>
            <w:r w:rsidRPr="00D4060D">
              <w:rPr>
                <w:color w:val="666666"/>
              </w:rPr>
              <w:t xml:space="preserve">: </w:t>
            </w:r>
            <w:r w:rsidR="00776D54">
              <w:rPr>
                <w:color w:val="666666"/>
              </w:rPr>
              <w:t>stabile</w:t>
            </w:r>
            <w:r w:rsidRPr="00D4060D">
              <w:rPr>
                <w:color w:val="666666"/>
              </w:rPr>
              <w:t xml:space="preserve"> Umsatz</w:t>
            </w:r>
            <w:r w:rsidR="00776D54">
              <w:rPr>
                <w:color w:val="666666"/>
              </w:rPr>
              <w:t>-</w:t>
            </w:r>
            <w:r w:rsidRPr="00D4060D">
              <w:rPr>
                <w:color w:val="666666"/>
              </w:rPr>
              <w:t xml:space="preserve"> und </w:t>
            </w:r>
            <w:r w:rsidR="00776D54">
              <w:rPr>
                <w:color w:val="666666"/>
              </w:rPr>
              <w:t>Ergebnisentwicklung</w:t>
            </w:r>
            <w:r>
              <w:rPr>
                <w:color w:val="666666"/>
              </w:rPr>
              <w:t xml:space="preserve"> </w:t>
            </w:r>
          </w:p>
          <w:p w14:paraId="228545DE" w14:textId="6B571AFE" w:rsidR="00273ED1" w:rsidRPr="00D4060D" w:rsidRDefault="00776D54" w:rsidP="00D4060D">
            <w:pPr>
              <w:pStyle w:val="Factbox"/>
              <w:numPr>
                <w:ilvl w:val="0"/>
                <w:numId w:val="3"/>
              </w:numPr>
              <w:tabs>
                <w:tab w:val="clear" w:pos="355"/>
                <w:tab w:val="num" w:pos="143"/>
              </w:tabs>
              <w:spacing w:after="140"/>
              <w:ind w:left="427" w:hanging="427"/>
              <w:jc w:val="left"/>
              <w:rPr>
                <w:color w:val="666666"/>
              </w:rPr>
            </w:pPr>
            <w:r>
              <w:rPr>
                <w:color w:val="666666"/>
              </w:rPr>
              <w:t>Inbetriebnahme des 20. Werks in Lexington, NC (US) bis Ende 2020</w:t>
            </w:r>
          </w:p>
        </w:tc>
      </w:tr>
      <w:bookmarkEnd w:id="0"/>
    </w:tbl>
    <w:p w14:paraId="077BA04E" w14:textId="75345AED" w:rsidR="00994624" w:rsidRDefault="00994624" w:rsidP="0090215C">
      <w:pPr>
        <w:pBdr>
          <w:top w:val="single" w:sz="4" w:space="1" w:color="666666"/>
        </w:pBdr>
        <w:spacing w:after="280" w:line="280" w:lineRule="atLeast"/>
        <w:rPr>
          <w:b/>
          <w:color w:val="E31B37"/>
          <w:sz w:val="32"/>
          <w:szCs w:val="32"/>
          <w:u w:color="000000"/>
          <w:lang w:val="de-DE"/>
        </w:rPr>
      </w:pPr>
    </w:p>
    <w:p w14:paraId="3F530EF9" w14:textId="77777777" w:rsidR="00994624" w:rsidRPr="0074392F" w:rsidRDefault="00994624" w:rsidP="00994624">
      <w:pPr>
        <w:spacing w:after="240" w:line="380" w:lineRule="exact"/>
        <w:rPr>
          <w:i/>
          <w:color w:val="666666"/>
          <w:lang w:val="de-DE"/>
        </w:rPr>
      </w:pPr>
      <w:r w:rsidRPr="004F3C3F">
        <w:rPr>
          <w:rFonts w:cs="Arial"/>
          <w:b/>
          <w:color w:val="E31B37"/>
          <w:sz w:val="32"/>
          <w:szCs w:val="32"/>
          <w:lang w:val="de-DE"/>
        </w:rPr>
        <w:t>Bildlegende</w:t>
      </w:r>
    </w:p>
    <w:tbl>
      <w:tblPr>
        <w:tblpPr w:vertAnchor="text" w:horzAnchor="margin" w:tblpY="1"/>
        <w:tblOverlap w:val="never"/>
        <w:tblW w:w="8505" w:type="dxa"/>
        <w:tblLook w:val="04A0" w:firstRow="1" w:lastRow="0" w:firstColumn="1" w:lastColumn="0" w:noHBand="0" w:noVBand="1"/>
      </w:tblPr>
      <w:tblGrid>
        <w:gridCol w:w="4767"/>
        <w:gridCol w:w="3738"/>
      </w:tblGrid>
      <w:tr w:rsidR="001E4F0E" w:rsidRPr="00973896" w14:paraId="456187FE" w14:textId="77777777" w:rsidTr="00DA1768">
        <w:tc>
          <w:tcPr>
            <w:tcW w:w="4767" w:type="dxa"/>
          </w:tcPr>
          <w:p w14:paraId="5A751B24" w14:textId="6672B603" w:rsidR="001E4F0E" w:rsidRPr="00776D54" w:rsidRDefault="00277284" w:rsidP="004F3C3F">
            <w:pPr>
              <w:spacing w:before="216"/>
              <w:rPr>
                <w:noProof/>
                <w:color w:val="666666"/>
                <w:lang w:val="de-DE" w:eastAsia="en-US"/>
              </w:rPr>
            </w:pPr>
            <w:r w:rsidRPr="00277284">
              <w:rPr>
                <w:noProof/>
                <w:color w:val="666666"/>
                <w:lang w:val="de-DE"/>
              </w:rPr>
              <w:drawing>
                <wp:inline distT="0" distB="0" distL="0" distR="0" wp14:anchorId="4F0E1299" wp14:editId="6EABA23D">
                  <wp:extent cx="2880000" cy="196824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000" cy="1968242"/>
                          </a:xfrm>
                          <a:prstGeom prst="rect">
                            <a:avLst/>
                          </a:prstGeom>
                        </pic:spPr>
                      </pic:pic>
                    </a:graphicData>
                  </a:graphic>
                </wp:inline>
              </w:drawing>
            </w:r>
          </w:p>
        </w:tc>
        <w:tc>
          <w:tcPr>
            <w:tcW w:w="3738" w:type="dxa"/>
          </w:tcPr>
          <w:p w14:paraId="599F0A78" w14:textId="1176B8E8" w:rsidR="001E4F0E" w:rsidRDefault="001E4F0E" w:rsidP="00973896">
            <w:pPr>
              <w:spacing w:before="216" w:line="280" w:lineRule="atLeast"/>
              <w:rPr>
                <w:color w:val="666666"/>
                <w:lang w:val="de-DE"/>
              </w:rPr>
            </w:pPr>
            <w:r>
              <w:rPr>
                <w:color w:val="666666"/>
                <w:lang w:val="de-DE"/>
              </w:rPr>
              <w:t xml:space="preserve">Die EGGER Gruppe mit Stammsitz in St. Johann in Tirol </w:t>
            </w:r>
            <w:r w:rsidR="00973896">
              <w:rPr>
                <w:color w:val="666666"/>
                <w:lang w:val="de-DE"/>
              </w:rPr>
              <w:t>erwirtschaftete im</w:t>
            </w:r>
            <w:r w:rsidR="001969ED">
              <w:rPr>
                <w:color w:val="666666"/>
                <w:lang w:val="de-DE"/>
              </w:rPr>
              <w:t xml:space="preserve"> Geschäftsjahr </w:t>
            </w:r>
            <w:r w:rsidR="00973896">
              <w:rPr>
                <w:color w:val="666666"/>
                <w:lang w:val="de-DE"/>
              </w:rPr>
              <w:t>2019/2020</w:t>
            </w:r>
            <w:r w:rsidRPr="001E4F0E">
              <w:rPr>
                <w:color w:val="666666"/>
                <w:lang w:val="de-DE"/>
              </w:rPr>
              <w:t xml:space="preserve"> </w:t>
            </w:r>
            <w:r w:rsidR="00973896">
              <w:rPr>
                <w:color w:val="666666"/>
                <w:lang w:val="de-DE"/>
              </w:rPr>
              <w:t>einen Umsatz von 2,83 Mrd. Euro.</w:t>
            </w:r>
          </w:p>
        </w:tc>
      </w:tr>
      <w:tr w:rsidR="001E4F0E" w:rsidRPr="009407D5" w14:paraId="5CFD6F8F" w14:textId="77777777" w:rsidTr="00DA1768">
        <w:tc>
          <w:tcPr>
            <w:tcW w:w="4767" w:type="dxa"/>
          </w:tcPr>
          <w:p w14:paraId="7FBC4CF5" w14:textId="6D58922F" w:rsidR="001E4F0E" w:rsidRPr="001E4F0E" w:rsidRDefault="00ED7C31" w:rsidP="004F3C3F">
            <w:pPr>
              <w:spacing w:before="216"/>
              <w:rPr>
                <w:noProof/>
                <w:color w:val="666666"/>
                <w:lang w:val="de-DE" w:eastAsia="en-US"/>
              </w:rPr>
            </w:pPr>
            <w:r>
              <w:rPr>
                <w:noProof/>
                <w:color w:val="666666"/>
                <w:lang w:val="de-DE"/>
              </w:rPr>
              <w:drawing>
                <wp:inline distT="0" distB="0" distL="0" distR="0" wp14:anchorId="2211CDEF" wp14:editId="1747B744">
                  <wp:extent cx="2880000" cy="1913216"/>
                  <wp:effectExtent l="0" t="0" r="0" b="0"/>
                  <wp:docPr id="18" name="Grafik 18" descr="C:\Users\KMUMELTE\Desktop\02PI_CO_GM_group_management_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UMELTE\Desktop\02PI_CO_GM_group_management_02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913216"/>
                          </a:xfrm>
                          <a:prstGeom prst="rect">
                            <a:avLst/>
                          </a:prstGeom>
                          <a:noFill/>
                          <a:ln>
                            <a:noFill/>
                          </a:ln>
                        </pic:spPr>
                      </pic:pic>
                    </a:graphicData>
                  </a:graphic>
                </wp:inline>
              </w:drawing>
            </w:r>
          </w:p>
        </w:tc>
        <w:tc>
          <w:tcPr>
            <w:tcW w:w="3738" w:type="dxa"/>
          </w:tcPr>
          <w:p w14:paraId="75E13D66" w14:textId="153D6864" w:rsidR="001E4F0E" w:rsidRDefault="001E4F0E" w:rsidP="003B7C6F">
            <w:pPr>
              <w:spacing w:before="216" w:line="280" w:lineRule="atLeast"/>
              <w:rPr>
                <w:color w:val="666666"/>
                <w:lang w:val="de-DE"/>
              </w:rPr>
            </w:pPr>
            <w:r>
              <w:rPr>
                <w:color w:val="666666"/>
                <w:lang w:val="de-DE"/>
              </w:rPr>
              <w:t>Die EGGER Gruppenleitung mit Walter Schiegl, Thomas Leissing und Ulrich Bühler (v.</w:t>
            </w:r>
            <w:r w:rsidR="00DA1768">
              <w:rPr>
                <w:color w:val="666666"/>
                <w:lang w:val="de-DE"/>
              </w:rPr>
              <w:t xml:space="preserve"> </w:t>
            </w:r>
            <w:r>
              <w:rPr>
                <w:color w:val="666666"/>
                <w:lang w:val="de-DE"/>
              </w:rPr>
              <w:t xml:space="preserve">l.) berichtet von </w:t>
            </w:r>
            <w:r w:rsidR="00973896">
              <w:rPr>
                <w:color w:val="666666"/>
                <w:lang w:val="de-DE"/>
              </w:rPr>
              <w:t xml:space="preserve">stabilen Kennzahlen trotz </w:t>
            </w:r>
            <w:r w:rsidR="00CA2418">
              <w:rPr>
                <w:color w:val="666666"/>
                <w:lang w:val="de-DE"/>
              </w:rPr>
              <w:t xml:space="preserve">des </w:t>
            </w:r>
            <w:r w:rsidR="00973896">
              <w:rPr>
                <w:color w:val="666666"/>
                <w:lang w:val="de-DE"/>
              </w:rPr>
              <w:t>Krisenbeginn</w:t>
            </w:r>
            <w:r w:rsidR="00CA2418">
              <w:rPr>
                <w:color w:val="666666"/>
                <w:lang w:val="de-DE"/>
              </w:rPr>
              <w:t>s</w:t>
            </w:r>
            <w:r w:rsidR="00973896">
              <w:rPr>
                <w:color w:val="666666"/>
                <w:lang w:val="de-DE"/>
              </w:rPr>
              <w:t>.</w:t>
            </w:r>
          </w:p>
        </w:tc>
      </w:tr>
      <w:tr w:rsidR="00253872" w:rsidRPr="009407D5" w14:paraId="57E4198B" w14:textId="77777777" w:rsidTr="00DA1768">
        <w:tc>
          <w:tcPr>
            <w:tcW w:w="4767" w:type="dxa"/>
          </w:tcPr>
          <w:p w14:paraId="6C492DAC" w14:textId="3F9EF295" w:rsidR="00994624" w:rsidRPr="00052D5E" w:rsidRDefault="00FB0ADD" w:rsidP="004F3C3F">
            <w:pPr>
              <w:spacing w:before="216"/>
              <w:rPr>
                <w:noProof/>
                <w:lang w:val="de-DE" w:eastAsia="en-US"/>
              </w:rPr>
            </w:pPr>
            <w:r w:rsidRPr="00FB0ADD">
              <w:rPr>
                <w:noProof/>
                <w:lang w:val="de-DE"/>
              </w:rPr>
              <w:drawing>
                <wp:inline distT="0" distB="0" distL="0" distR="0" wp14:anchorId="02D8F26E" wp14:editId="2FC9AADE">
                  <wp:extent cx="2880000" cy="1900841"/>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0000" cy="1900841"/>
                          </a:xfrm>
                          <a:prstGeom prst="rect">
                            <a:avLst/>
                          </a:prstGeom>
                        </pic:spPr>
                      </pic:pic>
                    </a:graphicData>
                  </a:graphic>
                </wp:inline>
              </w:drawing>
            </w:r>
          </w:p>
        </w:tc>
        <w:tc>
          <w:tcPr>
            <w:tcW w:w="3738" w:type="dxa"/>
          </w:tcPr>
          <w:p w14:paraId="4E6A1CEA" w14:textId="43F2E0B9" w:rsidR="00994624" w:rsidRPr="007E3FDC" w:rsidRDefault="00FB0ADD" w:rsidP="00FB0ADD">
            <w:pPr>
              <w:spacing w:before="216" w:line="280" w:lineRule="atLeast"/>
              <w:rPr>
                <w:color w:val="666666"/>
                <w:lang w:val="de-DE"/>
              </w:rPr>
            </w:pPr>
            <w:r>
              <w:rPr>
                <w:color w:val="666666"/>
                <w:lang w:val="de-DE"/>
              </w:rPr>
              <w:t xml:space="preserve">Ein Meilenstein: Die Aufnahme der Produktion im 19. </w:t>
            </w:r>
            <w:r w:rsidR="002966B9">
              <w:rPr>
                <w:color w:val="666666"/>
                <w:lang w:val="de-DE"/>
              </w:rPr>
              <w:t>EGGER W</w:t>
            </w:r>
            <w:r w:rsidR="007E1233">
              <w:rPr>
                <w:color w:val="666666"/>
                <w:lang w:val="de-DE"/>
              </w:rPr>
              <w:t>erk im polnischen Biskupiec</w:t>
            </w:r>
            <w:r>
              <w:rPr>
                <w:color w:val="666666"/>
                <w:lang w:val="de-DE"/>
              </w:rPr>
              <w:t xml:space="preserve"> am 28.06.2019</w:t>
            </w:r>
            <w:r w:rsidR="00D57ACD">
              <w:rPr>
                <w:color w:val="666666"/>
                <w:lang w:val="de-DE"/>
              </w:rPr>
              <w:t>.</w:t>
            </w:r>
          </w:p>
        </w:tc>
      </w:tr>
      <w:tr w:rsidR="00973896" w:rsidRPr="009407D5" w14:paraId="1A9B9BB5" w14:textId="77777777" w:rsidTr="00DA1768">
        <w:tc>
          <w:tcPr>
            <w:tcW w:w="4767" w:type="dxa"/>
          </w:tcPr>
          <w:p w14:paraId="3A8FEFBB" w14:textId="22F1E630" w:rsidR="00973896" w:rsidRDefault="007B4E6C" w:rsidP="004F3C3F">
            <w:pPr>
              <w:spacing w:before="216"/>
              <w:rPr>
                <w:noProof/>
                <w:lang w:val="de-DE"/>
              </w:rPr>
            </w:pPr>
            <w:r>
              <w:rPr>
                <w:noProof/>
                <w:lang w:val="de-DE"/>
              </w:rPr>
              <w:drawing>
                <wp:inline distT="0" distB="0" distL="0" distR="0" wp14:anchorId="3518856C" wp14:editId="0E890615">
                  <wp:extent cx="2880000" cy="2160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X_Werksansicht%20neu.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3738" w:type="dxa"/>
          </w:tcPr>
          <w:p w14:paraId="3EECB9AB" w14:textId="27B77249" w:rsidR="00973896" w:rsidRDefault="00FB0ADD" w:rsidP="00636A81">
            <w:pPr>
              <w:spacing w:before="216" w:line="280" w:lineRule="atLeast"/>
              <w:rPr>
                <w:color w:val="666666"/>
                <w:lang w:val="de-DE"/>
              </w:rPr>
            </w:pPr>
            <w:r>
              <w:rPr>
                <w:color w:val="666666"/>
                <w:lang w:val="de-DE"/>
              </w:rPr>
              <w:t>Trotz Herausforderungen der Corona-Pandemie hält EGGER an der Fertigstellung seines Greenfiel</w:t>
            </w:r>
            <w:r w:rsidR="003B7C6F">
              <w:rPr>
                <w:color w:val="666666"/>
                <w:lang w:val="de-DE"/>
              </w:rPr>
              <w:t>d-Projekts in Lexington, NC (US</w:t>
            </w:r>
            <w:r>
              <w:rPr>
                <w:color w:val="666666"/>
                <w:lang w:val="de-DE"/>
              </w:rPr>
              <w:t>) bis Ende 2020 fest.</w:t>
            </w:r>
          </w:p>
        </w:tc>
      </w:tr>
    </w:tbl>
    <w:p w14:paraId="64B4CFD9" w14:textId="77777777" w:rsidR="00994624" w:rsidRDefault="00994624" w:rsidP="00994624">
      <w:pPr>
        <w:rPr>
          <w:rStyle w:val="FOTOS"/>
          <w:color w:val="595959"/>
          <w:lang w:val="de-DE"/>
        </w:rPr>
      </w:pPr>
    </w:p>
    <w:p w14:paraId="07969652" w14:textId="77777777" w:rsidR="00994624" w:rsidRDefault="00994624" w:rsidP="00994624">
      <w:pPr>
        <w:rPr>
          <w:rStyle w:val="Copyright"/>
          <w:color w:val="595959"/>
          <w:lang w:val="de-DE"/>
        </w:rPr>
      </w:pPr>
      <w:r w:rsidRPr="00A77CD8">
        <w:rPr>
          <w:rStyle w:val="FOTOS"/>
          <w:color w:val="595959"/>
          <w:lang w:val="de-DE"/>
        </w:rPr>
        <w:t>FOTOS:</w:t>
      </w:r>
      <w:r w:rsidRPr="00A77CD8">
        <w:rPr>
          <w:rStyle w:val="Copyright"/>
          <w:color w:val="595959"/>
          <w:lang w:val="de-DE"/>
        </w:rPr>
        <w:t xml:space="preserve"> EGGER Holzwerkstoffe, Abdruck bei Nennung des Rechteinhabers honorarfrei</w:t>
      </w:r>
    </w:p>
    <w:p w14:paraId="46CF2B77" w14:textId="4BD8845A" w:rsidR="00991900" w:rsidRDefault="00991900" w:rsidP="00994624">
      <w:pPr>
        <w:rPr>
          <w:rStyle w:val="Copyright"/>
          <w:color w:val="595959"/>
          <w:lang w:val="en-US"/>
        </w:rPr>
      </w:pPr>
      <w:r w:rsidRPr="00991900">
        <w:rPr>
          <w:rStyle w:val="Copyright"/>
          <w:b/>
          <w:color w:val="595959"/>
          <w:lang w:val="en-US"/>
        </w:rPr>
        <w:t>BILDDOWNLOAD:</w:t>
      </w:r>
      <w:r w:rsidRPr="00991900">
        <w:rPr>
          <w:rStyle w:val="Copyright"/>
          <w:color w:val="595959"/>
          <w:lang w:val="en-US"/>
        </w:rPr>
        <w:t xml:space="preserve"> </w:t>
      </w:r>
      <w:hyperlink r:id="rId28" w:history="1">
        <w:r w:rsidR="00FB0ADD" w:rsidRPr="007B4E6C">
          <w:rPr>
            <w:rStyle w:val="Hyperlink"/>
            <w:sz w:val="16"/>
            <w:lang w:val="en-US"/>
          </w:rPr>
          <w:t>https://celum.egger.com/pinaccess/showpin.do?pinCode=ns3S9DvXAmDd</w:t>
        </w:r>
      </w:hyperlink>
      <w:r w:rsidR="00FB0ADD">
        <w:rPr>
          <w:rStyle w:val="Copyright"/>
          <w:color w:val="595959"/>
          <w:lang w:val="en-US"/>
        </w:rPr>
        <w:t xml:space="preserve"> </w:t>
      </w:r>
    </w:p>
    <w:p w14:paraId="3DCCDF0C" w14:textId="77777777" w:rsidR="00E13002" w:rsidRPr="00991900" w:rsidRDefault="00E13002" w:rsidP="00994624">
      <w:pPr>
        <w:rPr>
          <w:rStyle w:val="Copyright"/>
          <w:color w:val="595959"/>
          <w:lang w:val="en-US"/>
        </w:rPr>
      </w:pPr>
    </w:p>
    <w:sectPr w:rsidR="00E13002" w:rsidRPr="00991900" w:rsidSect="00B83419">
      <w:pgSz w:w="11906" w:h="16838" w:code="9"/>
      <w:pgMar w:top="4139" w:right="1985" w:bottom="1134" w:left="1361"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14E03" w14:textId="77777777" w:rsidR="00D37468" w:rsidRPr="002724CD" w:rsidRDefault="00D37468">
      <w:pPr>
        <w:spacing w:line="240" w:lineRule="auto"/>
        <w:rPr>
          <w:lang w:val="de-DE"/>
        </w:rPr>
      </w:pPr>
      <w:r w:rsidRPr="002724CD">
        <w:rPr>
          <w:lang w:val="de-DE"/>
        </w:rPr>
        <w:separator/>
      </w:r>
    </w:p>
  </w:endnote>
  <w:endnote w:type="continuationSeparator" w:id="0">
    <w:p w14:paraId="64DB9A6B" w14:textId="77777777" w:rsidR="00D37468" w:rsidRPr="002724CD" w:rsidRDefault="00D37468">
      <w:pPr>
        <w:spacing w:line="240" w:lineRule="auto"/>
        <w:rPr>
          <w:lang w:val="de-DE"/>
        </w:rPr>
      </w:pPr>
      <w:r w:rsidRPr="002724CD">
        <w:rPr>
          <w:lang w:val="de-DE"/>
        </w:rPr>
        <w:continuationSeparator/>
      </w:r>
    </w:p>
  </w:endnote>
  <w:endnote w:type="continuationNotice" w:id="1">
    <w:p w14:paraId="7713677B" w14:textId="77777777" w:rsidR="00D37468" w:rsidRDefault="00D374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Pro-Normal">
    <w:panose1 w:val="00000000000000000000"/>
    <w:charset w:val="00"/>
    <w:family w:val="auto"/>
    <w:notTrueType/>
    <w:pitch w:val="default"/>
    <w:sig w:usb0="00000003" w:usb1="00000000" w:usb2="00000000" w:usb3="00000000" w:csb0="00000001" w:csb1="00000000"/>
  </w:font>
  <w:font w:name="MetaPro-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3F20F" w14:textId="77777777" w:rsidR="00D37468" w:rsidRPr="002B2E62" w:rsidRDefault="00D37468" w:rsidP="00BB60AD">
    <w:pPr>
      <w:tabs>
        <w:tab w:val="left" w:pos="6624"/>
      </w:tabs>
      <w:spacing w:after="672" w:line="240" w:lineRule="auto"/>
      <w:rPr>
        <w:sz w:val="2"/>
        <w:szCs w:val="2"/>
        <w:lang w:val="en-US"/>
      </w:rPr>
    </w:pPr>
    <w:r>
      <w:rPr>
        <w:noProof/>
        <w:sz w:val="2"/>
        <w:szCs w:val="2"/>
        <w:lang w:val="de-DE"/>
      </w:rPr>
      <mc:AlternateContent>
        <mc:Choice Requires="wps">
          <w:drawing>
            <wp:anchor distT="0" distB="0" distL="114300" distR="114300" simplePos="0" relativeHeight="251658242" behindDoc="0" locked="0" layoutInCell="1" allowOverlap="1" wp14:anchorId="28C0AD92" wp14:editId="07777777">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0DBF5" w14:textId="26F65DE6" w:rsidR="00D37468" w:rsidRPr="00BB60AD" w:rsidRDefault="00D37468"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F528DB">
                            <w:rPr>
                              <w:rStyle w:val="Seitenzahl"/>
                              <w:rFonts w:cs="Arial"/>
                              <w:noProof/>
                              <w:color w:val="E31937"/>
                              <w:sz w:val="14"/>
                              <w:szCs w:val="14"/>
                            </w:rPr>
                            <w:instrText>0</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528DB"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528DB">
                            <w:rPr>
                              <w:rFonts w:cs="Arial"/>
                              <w:noProof/>
                              <w:color w:val="E31937"/>
                              <w:sz w:val="14"/>
                              <w:szCs w:val="14"/>
                            </w:rPr>
                            <w:t>0</w:t>
                          </w:r>
                          <w:r w:rsidRPr="00BB60AD">
                            <w:rPr>
                              <w:rFonts w:cs="Arial"/>
                              <w:color w:val="E31937"/>
                              <w:sz w:val="14"/>
                              <w:szCs w:val="14"/>
                            </w:rPr>
                            <w:fldChar w:fldCharType="end"/>
                          </w:r>
                        </w:p>
                        <w:p w14:paraId="1CC858B5" w14:textId="77777777" w:rsidR="00D37468" w:rsidRDefault="00D37468" w:rsidP="00A672DE"/>
                        <w:p w14:paraId="52190B3D" w14:textId="77777777" w:rsidR="00D37468" w:rsidRDefault="00D37468" w:rsidP="00A672DE"/>
                        <w:p w14:paraId="73C1443B" w14:textId="77777777" w:rsidR="00D37468" w:rsidRDefault="00D37468" w:rsidP="00A672DE"/>
                        <w:p w14:paraId="1764E1AF" w14:textId="77777777" w:rsidR="00D37468" w:rsidRDefault="00D37468" w:rsidP="00A672DE"/>
                        <w:p w14:paraId="1B1B6E24" w14:textId="77777777" w:rsidR="00D37468" w:rsidRDefault="00D37468"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0AD9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0C40DBF5" w14:textId="26F65DE6" w:rsidR="00D37468" w:rsidRPr="00BB60AD" w:rsidRDefault="00D37468"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F528DB">
                      <w:rPr>
                        <w:rStyle w:val="Seitenzahl"/>
                        <w:rFonts w:cs="Arial"/>
                        <w:noProof/>
                        <w:color w:val="E31937"/>
                        <w:sz w:val="14"/>
                        <w:szCs w:val="14"/>
                      </w:rPr>
                      <w:instrText>0</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528DB"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528DB">
                      <w:rPr>
                        <w:rFonts w:cs="Arial"/>
                        <w:noProof/>
                        <w:color w:val="E31937"/>
                        <w:sz w:val="14"/>
                        <w:szCs w:val="14"/>
                      </w:rPr>
                      <w:t>0</w:t>
                    </w:r>
                    <w:r w:rsidRPr="00BB60AD">
                      <w:rPr>
                        <w:rFonts w:cs="Arial"/>
                        <w:color w:val="E31937"/>
                        <w:sz w:val="14"/>
                        <w:szCs w:val="14"/>
                      </w:rPr>
                      <w:fldChar w:fldCharType="end"/>
                    </w:r>
                  </w:p>
                  <w:p w14:paraId="1CC858B5" w14:textId="77777777" w:rsidR="00D37468" w:rsidRDefault="00D37468" w:rsidP="00A672DE"/>
                  <w:p w14:paraId="52190B3D" w14:textId="77777777" w:rsidR="00D37468" w:rsidRDefault="00D37468" w:rsidP="00A672DE"/>
                  <w:p w14:paraId="73C1443B" w14:textId="77777777" w:rsidR="00D37468" w:rsidRDefault="00D37468" w:rsidP="00A672DE"/>
                  <w:p w14:paraId="1764E1AF" w14:textId="77777777" w:rsidR="00D37468" w:rsidRDefault="00D37468" w:rsidP="00A672DE"/>
                  <w:p w14:paraId="1B1B6E24" w14:textId="77777777" w:rsidR="00D37468" w:rsidRDefault="00D37468" w:rsidP="00A672DE"/>
                </w:txbxContent>
              </v:textbox>
              <w10:wrap anchorx="page" anchory="page"/>
            </v:shape>
          </w:pict>
        </mc:Fallback>
      </mc:AlternateContent>
    </w:r>
    <w:r>
      <w:rPr>
        <w:sz w:val="2"/>
        <w:szCs w:val="2"/>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665AF" w14:textId="77777777" w:rsidR="00D37468" w:rsidRPr="002724CD" w:rsidRDefault="00D37468"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4025C" w14:textId="77777777" w:rsidR="00D37468" w:rsidRPr="002724CD" w:rsidRDefault="00D37468" w:rsidP="00EF3465">
      <w:pPr>
        <w:spacing w:after="672" w:line="240" w:lineRule="auto"/>
        <w:rPr>
          <w:lang w:val="de-DE"/>
        </w:rPr>
      </w:pPr>
      <w:r w:rsidRPr="002724CD">
        <w:rPr>
          <w:lang w:val="de-DE"/>
        </w:rPr>
        <w:separator/>
      </w:r>
    </w:p>
  </w:footnote>
  <w:footnote w:type="continuationSeparator" w:id="0">
    <w:p w14:paraId="3687756C" w14:textId="77777777" w:rsidR="00D37468" w:rsidRPr="002724CD" w:rsidRDefault="00D37468">
      <w:pPr>
        <w:spacing w:line="240" w:lineRule="auto"/>
        <w:rPr>
          <w:lang w:val="de-DE"/>
        </w:rPr>
      </w:pPr>
      <w:r w:rsidRPr="002724CD">
        <w:rPr>
          <w:lang w:val="de-DE"/>
        </w:rPr>
        <w:continuationSeparator/>
      </w:r>
    </w:p>
  </w:footnote>
  <w:footnote w:type="continuationNotice" w:id="1">
    <w:p w14:paraId="5D947044" w14:textId="77777777" w:rsidR="00D37468" w:rsidRDefault="00D3746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EFE73" w14:textId="26D13306" w:rsidR="00D37468" w:rsidRPr="002724CD" w:rsidRDefault="00D37468" w:rsidP="00EF3465">
    <w:pPr>
      <w:spacing w:after="672"/>
      <w:rPr>
        <w:lang w:val="de-DE"/>
      </w:rPr>
    </w:pPr>
    <w:r>
      <w:rPr>
        <w:noProof/>
        <w:lang w:val="de-DE"/>
      </w:rPr>
      <mc:AlternateContent>
        <mc:Choice Requires="wps">
          <w:drawing>
            <wp:anchor distT="0" distB="0" distL="114300" distR="114300" simplePos="0" relativeHeight="251658243" behindDoc="0" locked="0" layoutInCell="1" allowOverlap="1" wp14:anchorId="6AA8E701" wp14:editId="2FCC721D">
              <wp:simplePos x="0" y="0"/>
              <wp:positionH relativeFrom="page">
                <wp:posOffset>647700</wp:posOffset>
              </wp:positionH>
              <wp:positionV relativeFrom="page">
                <wp:posOffset>1438275</wp:posOffset>
              </wp:positionV>
              <wp:extent cx="3733800" cy="798830"/>
              <wp:effectExtent l="0" t="0" r="0" b="1270"/>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23655" w14:textId="77777777" w:rsidR="00D37468" w:rsidRPr="00BB60AD" w:rsidRDefault="00D37468" w:rsidP="00AF4D65">
                          <w:pPr>
                            <w:pStyle w:val="TITEL1"/>
                            <w:spacing w:line="380" w:lineRule="exact"/>
                            <w:jc w:val="left"/>
                            <w:rPr>
                              <w:rStyle w:val="TITEL1Char"/>
                              <w:sz w:val="32"/>
                              <w:szCs w:val="32"/>
                            </w:rPr>
                          </w:pPr>
                          <w:r w:rsidRPr="00BB60AD">
                            <w:rPr>
                              <w:rStyle w:val="TITEL1Char"/>
                              <w:sz w:val="32"/>
                              <w:szCs w:val="32"/>
                            </w:rPr>
                            <w:t>Egger Presseinformation</w:t>
                          </w:r>
                        </w:p>
                        <w:p w14:paraId="04EE260A" w14:textId="1501A75D" w:rsidR="00D37468" w:rsidRPr="00CB2362" w:rsidRDefault="00D37468" w:rsidP="00AF4D65">
                          <w:pPr>
                            <w:pStyle w:val="TITEL1"/>
                            <w:spacing w:after="0" w:line="380" w:lineRule="exact"/>
                            <w:jc w:val="left"/>
                          </w:pPr>
                          <w:r>
                            <w:rPr>
                              <w:rStyle w:val="TITEL1Char"/>
                              <w:b/>
                              <w:sz w:val="32"/>
                              <w:szCs w:val="32"/>
                            </w:rPr>
                            <w:t>Jahrespressekonferenz</w:t>
                          </w:r>
                          <w:r w:rsidRPr="00BB60AD">
                            <w:rPr>
                              <w:b/>
                              <w:caps w:val="0"/>
                              <w:sz w:val="32"/>
                              <w:szCs w:val="32"/>
                            </w:rPr>
                            <w:t xml:space="preserve">, </w:t>
                          </w:r>
                          <w:r>
                            <w:rPr>
                              <w:b/>
                              <w:caps w:val="0"/>
                              <w:sz w:val="32"/>
                              <w:szCs w:val="32"/>
                            </w:rPr>
                            <w:t>30.07.2020</w:t>
                          </w:r>
                        </w:p>
                      </w:txbxContent>
                    </wps:txbx>
                    <wps:bodyPr rot="0" vert="horz" wrap="square" lIns="136800" tIns="136800" rIns="136800" bIns="1368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AA8E701" id="Rectangle 25" o:spid="_x0000_s1026" style="position:absolute;margin-left:51pt;margin-top:113.25pt;width:294pt;height:62.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" fillcolor="#e31937" stroked="f">
              <v:textbox style="mso-fit-shape-to-text:t" inset="3.8mm,3.8mm,3.8mm,3.8mm">
                <w:txbxContent>
                  <w:p w14:paraId="22923655" w14:textId="77777777" w:rsidR="00D37468" w:rsidRPr="00BB60AD" w:rsidRDefault="00D37468" w:rsidP="00AF4D65">
                    <w:pPr>
                      <w:pStyle w:val="TITEL1"/>
                      <w:spacing w:line="380" w:lineRule="exact"/>
                      <w:jc w:val="left"/>
                      <w:rPr>
                        <w:rStyle w:val="TITEL1Char"/>
                        <w:sz w:val="32"/>
                        <w:szCs w:val="32"/>
                      </w:rPr>
                    </w:pPr>
                    <w:r w:rsidRPr="00BB60AD">
                      <w:rPr>
                        <w:rStyle w:val="TITEL1Char"/>
                        <w:sz w:val="32"/>
                        <w:szCs w:val="32"/>
                      </w:rPr>
                      <w:t>Egger Presseinformation</w:t>
                    </w:r>
                  </w:p>
                  <w:p w14:paraId="04EE260A" w14:textId="1501A75D" w:rsidR="00D37468" w:rsidRPr="00CB2362" w:rsidRDefault="00D37468" w:rsidP="00AF4D65">
                    <w:pPr>
                      <w:pStyle w:val="TITEL1"/>
                      <w:spacing w:after="0" w:line="380" w:lineRule="exact"/>
                      <w:jc w:val="left"/>
                    </w:pPr>
                    <w:r>
                      <w:rPr>
                        <w:rStyle w:val="TITEL1Char"/>
                        <w:b/>
                        <w:sz w:val="32"/>
                        <w:szCs w:val="32"/>
                      </w:rPr>
                      <w:t>Jahrespressekonferenz</w:t>
                    </w:r>
                    <w:r w:rsidRPr="00BB60AD">
                      <w:rPr>
                        <w:b/>
                        <w:caps w:val="0"/>
                        <w:sz w:val="32"/>
                        <w:szCs w:val="32"/>
                      </w:rPr>
                      <w:t xml:space="preserve">, </w:t>
                    </w:r>
                    <w:r>
                      <w:rPr>
                        <w:b/>
                        <w:caps w:val="0"/>
                        <w:sz w:val="32"/>
                        <w:szCs w:val="32"/>
                      </w:rPr>
                      <w:t>30.07.2020</w:t>
                    </w:r>
                  </w:p>
                </w:txbxContent>
              </v:textbox>
              <w10:wrap anchorx="page" anchory="page"/>
            </v:rect>
          </w:pict>
        </mc:Fallback>
      </mc:AlternateContent>
    </w:r>
    <w:r>
      <w:rPr>
        <w:noProof/>
        <w:lang w:val="de-DE"/>
      </w:rPr>
      <w:drawing>
        <wp:anchor distT="0" distB="0" distL="114300" distR="114300" simplePos="0" relativeHeight="251658244" behindDoc="0" locked="0" layoutInCell="1" allowOverlap="1" wp14:anchorId="556F7CA9" wp14:editId="429F29CC">
          <wp:simplePos x="0" y="0"/>
          <wp:positionH relativeFrom="page">
            <wp:posOffset>-88265</wp:posOffset>
          </wp:positionH>
          <wp:positionV relativeFrom="page">
            <wp:posOffset>34290</wp:posOffset>
          </wp:positionV>
          <wp:extent cx="7632065" cy="871855"/>
          <wp:effectExtent l="0" t="0" r="6985" b="4445"/>
          <wp:wrapNone/>
          <wp:docPr id="12"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de-DE"/>
      </w:rPr>
      <mc:AlternateContent>
        <mc:Choice Requires="wps">
          <w:drawing>
            <wp:anchor distT="0" distB="0" distL="114300" distR="114300" simplePos="0" relativeHeight="251658240" behindDoc="0" locked="0" layoutInCell="1" allowOverlap="1" wp14:anchorId="70F1D647" wp14:editId="07777777">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356A3"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1903C" w14:textId="77777777" w:rsidR="00D37468" w:rsidRPr="002724CD" w:rsidRDefault="00D37468" w:rsidP="00EF3465">
    <w:pPr>
      <w:pStyle w:val="Kopfzeile"/>
      <w:spacing w:after="672"/>
      <w:rPr>
        <w:lang w:val="de-DE"/>
      </w:rPr>
    </w:pPr>
    <w:r w:rsidRPr="00006633">
      <w:rPr>
        <w:noProof/>
        <w:lang w:val="de-DE"/>
      </w:rPr>
      <w:drawing>
        <wp:anchor distT="0" distB="0" distL="114300" distR="114300" simplePos="0" relativeHeight="251658241" behindDoc="0" locked="0" layoutInCell="1" allowOverlap="1" wp14:anchorId="54DBADF3" wp14:editId="07777777">
          <wp:simplePos x="0" y="0"/>
          <wp:positionH relativeFrom="page">
            <wp:align>left</wp:align>
          </wp:positionH>
          <wp:positionV relativeFrom="page">
            <wp:align>top</wp:align>
          </wp:positionV>
          <wp:extent cx="7546975" cy="862330"/>
          <wp:effectExtent l="0" t="0" r="0" b="0"/>
          <wp:wrapNone/>
          <wp:docPr id="13"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4EC7A4F"/>
    <w:multiLevelType w:val="hybridMultilevel"/>
    <w:tmpl w:val="E5243094"/>
    <w:lvl w:ilvl="0" w:tplc="FFF4D1BA">
      <w:start w:val="1"/>
      <w:numFmt w:val="bullet"/>
      <w:lvlText w:val=""/>
      <w:lvlJc w:val="left"/>
      <w:pPr>
        <w:tabs>
          <w:tab w:val="num" w:pos="720"/>
        </w:tabs>
        <w:ind w:left="720" w:hanging="360"/>
      </w:pPr>
      <w:rPr>
        <w:rFonts w:ascii="Wingdings" w:hAnsi="Wingdings" w:hint="default"/>
      </w:rPr>
    </w:lvl>
    <w:lvl w:ilvl="1" w:tplc="745EA4A6" w:tentative="1">
      <w:start w:val="1"/>
      <w:numFmt w:val="bullet"/>
      <w:lvlText w:val=""/>
      <w:lvlJc w:val="left"/>
      <w:pPr>
        <w:tabs>
          <w:tab w:val="num" w:pos="1440"/>
        </w:tabs>
        <w:ind w:left="1440" w:hanging="360"/>
      </w:pPr>
      <w:rPr>
        <w:rFonts w:ascii="Wingdings" w:hAnsi="Wingdings" w:hint="default"/>
      </w:rPr>
    </w:lvl>
    <w:lvl w:ilvl="2" w:tplc="1F569E12" w:tentative="1">
      <w:start w:val="1"/>
      <w:numFmt w:val="bullet"/>
      <w:lvlText w:val=""/>
      <w:lvlJc w:val="left"/>
      <w:pPr>
        <w:tabs>
          <w:tab w:val="num" w:pos="2160"/>
        </w:tabs>
        <w:ind w:left="2160" w:hanging="360"/>
      </w:pPr>
      <w:rPr>
        <w:rFonts w:ascii="Wingdings" w:hAnsi="Wingdings" w:hint="default"/>
      </w:rPr>
    </w:lvl>
    <w:lvl w:ilvl="3" w:tplc="BAFCEBB0" w:tentative="1">
      <w:start w:val="1"/>
      <w:numFmt w:val="bullet"/>
      <w:lvlText w:val=""/>
      <w:lvlJc w:val="left"/>
      <w:pPr>
        <w:tabs>
          <w:tab w:val="num" w:pos="2880"/>
        </w:tabs>
        <w:ind w:left="2880" w:hanging="360"/>
      </w:pPr>
      <w:rPr>
        <w:rFonts w:ascii="Wingdings" w:hAnsi="Wingdings" w:hint="default"/>
      </w:rPr>
    </w:lvl>
    <w:lvl w:ilvl="4" w:tplc="5C8CFCC4" w:tentative="1">
      <w:start w:val="1"/>
      <w:numFmt w:val="bullet"/>
      <w:lvlText w:val=""/>
      <w:lvlJc w:val="left"/>
      <w:pPr>
        <w:tabs>
          <w:tab w:val="num" w:pos="3600"/>
        </w:tabs>
        <w:ind w:left="3600" w:hanging="360"/>
      </w:pPr>
      <w:rPr>
        <w:rFonts w:ascii="Wingdings" w:hAnsi="Wingdings" w:hint="default"/>
      </w:rPr>
    </w:lvl>
    <w:lvl w:ilvl="5" w:tplc="9410CB5E" w:tentative="1">
      <w:start w:val="1"/>
      <w:numFmt w:val="bullet"/>
      <w:lvlText w:val=""/>
      <w:lvlJc w:val="left"/>
      <w:pPr>
        <w:tabs>
          <w:tab w:val="num" w:pos="4320"/>
        </w:tabs>
        <w:ind w:left="4320" w:hanging="360"/>
      </w:pPr>
      <w:rPr>
        <w:rFonts w:ascii="Wingdings" w:hAnsi="Wingdings" w:hint="default"/>
      </w:rPr>
    </w:lvl>
    <w:lvl w:ilvl="6" w:tplc="523E7E80" w:tentative="1">
      <w:start w:val="1"/>
      <w:numFmt w:val="bullet"/>
      <w:lvlText w:val=""/>
      <w:lvlJc w:val="left"/>
      <w:pPr>
        <w:tabs>
          <w:tab w:val="num" w:pos="5040"/>
        </w:tabs>
        <w:ind w:left="5040" w:hanging="360"/>
      </w:pPr>
      <w:rPr>
        <w:rFonts w:ascii="Wingdings" w:hAnsi="Wingdings" w:hint="default"/>
      </w:rPr>
    </w:lvl>
    <w:lvl w:ilvl="7" w:tplc="7396CCE8" w:tentative="1">
      <w:start w:val="1"/>
      <w:numFmt w:val="bullet"/>
      <w:lvlText w:val=""/>
      <w:lvlJc w:val="left"/>
      <w:pPr>
        <w:tabs>
          <w:tab w:val="num" w:pos="5760"/>
        </w:tabs>
        <w:ind w:left="5760" w:hanging="360"/>
      </w:pPr>
      <w:rPr>
        <w:rFonts w:ascii="Wingdings" w:hAnsi="Wingdings" w:hint="default"/>
      </w:rPr>
    </w:lvl>
    <w:lvl w:ilvl="8" w:tplc="5552A06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722B2A05"/>
    <w:multiLevelType w:val="hybridMultilevel"/>
    <w:tmpl w:val="8460E162"/>
    <w:lvl w:ilvl="0" w:tplc="F39E8B7C">
      <w:start w:val="1"/>
      <w:numFmt w:val="bullet"/>
      <w:lvlText w:val=""/>
      <w:lvlJc w:val="left"/>
      <w:pPr>
        <w:tabs>
          <w:tab w:val="num" w:pos="720"/>
        </w:tabs>
        <w:ind w:left="720" w:hanging="360"/>
      </w:pPr>
      <w:rPr>
        <w:rFonts w:ascii="Wingdings" w:hAnsi="Wingdings" w:hint="default"/>
      </w:rPr>
    </w:lvl>
    <w:lvl w:ilvl="1" w:tplc="742E84C0" w:tentative="1">
      <w:start w:val="1"/>
      <w:numFmt w:val="bullet"/>
      <w:lvlText w:val=""/>
      <w:lvlJc w:val="left"/>
      <w:pPr>
        <w:tabs>
          <w:tab w:val="num" w:pos="1440"/>
        </w:tabs>
        <w:ind w:left="1440" w:hanging="360"/>
      </w:pPr>
      <w:rPr>
        <w:rFonts w:ascii="Wingdings" w:hAnsi="Wingdings" w:hint="default"/>
      </w:rPr>
    </w:lvl>
    <w:lvl w:ilvl="2" w:tplc="5DEA554A" w:tentative="1">
      <w:start w:val="1"/>
      <w:numFmt w:val="bullet"/>
      <w:lvlText w:val=""/>
      <w:lvlJc w:val="left"/>
      <w:pPr>
        <w:tabs>
          <w:tab w:val="num" w:pos="2160"/>
        </w:tabs>
        <w:ind w:left="2160" w:hanging="360"/>
      </w:pPr>
      <w:rPr>
        <w:rFonts w:ascii="Wingdings" w:hAnsi="Wingdings" w:hint="default"/>
      </w:rPr>
    </w:lvl>
    <w:lvl w:ilvl="3" w:tplc="8CB0DEE2" w:tentative="1">
      <w:start w:val="1"/>
      <w:numFmt w:val="bullet"/>
      <w:lvlText w:val=""/>
      <w:lvlJc w:val="left"/>
      <w:pPr>
        <w:tabs>
          <w:tab w:val="num" w:pos="2880"/>
        </w:tabs>
        <w:ind w:left="2880" w:hanging="360"/>
      </w:pPr>
      <w:rPr>
        <w:rFonts w:ascii="Wingdings" w:hAnsi="Wingdings" w:hint="default"/>
      </w:rPr>
    </w:lvl>
    <w:lvl w:ilvl="4" w:tplc="258855BC" w:tentative="1">
      <w:start w:val="1"/>
      <w:numFmt w:val="bullet"/>
      <w:lvlText w:val=""/>
      <w:lvlJc w:val="left"/>
      <w:pPr>
        <w:tabs>
          <w:tab w:val="num" w:pos="3600"/>
        </w:tabs>
        <w:ind w:left="3600" w:hanging="360"/>
      </w:pPr>
      <w:rPr>
        <w:rFonts w:ascii="Wingdings" w:hAnsi="Wingdings" w:hint="default"/>
      </w:rPr>
    </w:lvl>
    <w:lvl w:ilvl="5" w:tplc="756E8196" w:tentative="1">
      <w:start w:val="1"/>
      <w:numFmt w:val="bullet"/>
      <w:lvlText w:val=""/>
      <w:lvlJc w:val="left"/>
      <w:pPr>
        <w:tabs>
          <w:tab w:val="num" w:pos="4320"/>
        </w:tabs>
        <w:ind w:left="4320" w:hanging="360"/>
      </w:pPr>
      <w:rPr>
        <w:rFonts w:ascii="Wingdings" w:hAnsi="Wingdings" w:hint="default"/>
      </w:rPr>
    </w:lvl>
    <w:lvl w:ilvl="6" w:tplc="E9725598" w:tentative="1">
      <w:start w:val="1"/>
      <w:numFmt w:val="bullet"/>
      <w:lvlText w:val=""/>
      <w:lvlJc w:val="left"/>
      <w:pPr>
        <w:tabs>
          <w:tab w:val="num" w:pos="5040"/>
        </w:tabs>
        <w:ind w:left="5040" w:hanging="360"/>
      </w:pPr>
      <w:rPr>
        <w:rFonts w:ascii="Wingdings" w:hAnsi="Wingdings" w:hint="default"/>
      </w:rPr>
    </w:lvl>
    <w:lvl w:ilvl="7" w:tplc="3962F1F0" w:tentative="1">
      <w:start w:val="1"/>
      <w:numFmt w:val="bullet"/>
      <w:lvlText w:val=""/>
      <w:lvlJc w:val="left"/>
      <w:pPr>
        <w:tabs>
          <w:tab w:val="num" w:pos="5760"/>
        </w:tabs>
        <w:ind w:left="5760" w:hanging="360"/>
      </w:pPr>
      <w:rPr>
        <w:rFonts w:ascii="Wingdings" w:hAnsi="Wingdings" w:hint="default"/>
      </w:rPr>
    </w:lvl>
    <w:lvl w:ilvl="8" w:tplc="2974923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215"/>
  <w:hyphenationZone w:val="425"/>
  <w:drawingGridHorizontalSpacing w:val="100"/>
  <w:displayHorizontalDrawingGridEvery w:val="2"/>
  <w:noPunctuationKerning/>
  <w:characterSpacingControl w:val="doNotCompress"/>
  <w:hdrShapeDefaults>
    <o:shapedefaults v:ext="edit" spidmax="65537">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040C"/>
    <w:rsid w:val="00002092"/>
    <w:rsid w:val="000029C5"/>
    <w:rsid w:val="00006633"/>
    <w:rsid w:val="00010A13"/>
    <w:rsid w:val="0001287F"/>
    <w:rsid w:val="00012BDB"/>
    <w:rsid w:val="00013F86"/>
    <w:rsid w:val="00014DCB"/>
    <w:rsid w:val="00016539"/>
    <w:rsid w:val="0002581C"/>
    <w:rsid w:val="0003119B"/>
    <w:rsid w:val="00031595"/>
    <w:rsid w:val="00033B10"/>
    <w:rsid w:val="00034D46"/>
    <w:rsid w:val="000369EA"/>
    <w:rsid w:val="000376F4"/>
    <w:rsid w:val="0004085D"/>
    <w:rsid w:val="00043848"/>
    <w:rsid w:val="000507FB"/>
    <w:rsid w:val="00050EEF"/>
    <w:rsid w:val="00052B53"/>
    <w:rsid w:val="00053858"/>
    <w:rsid w:val="00057C11"/>
    <w:rsid w:val="000643E9"/>
    <w:rsid w:val="00067147"/>
    <w:rsid w:val="000674A6"/>
    <w:rsid w:val="00070374"/>
    <w:rsid w:val="0007565A"/>
    <w:rsid w:val="00075DDE"/>
    <w:rsid w:val="00082E1C"/>
    <w:rsid w:val="000836D3"/>
    <w:rsid w:val="00092CC8"/>
    <w:rsid w:val="00096D6B"/>
    <w:rsid w:val="000A0244"/>
    <w:rsid w:val="000A049E"/>
    <w:rsid w:val="000A09EB"/>
    <w:rsid w:val="000A2C0F"/>
    <w:rsid w:val="000A418A"/>
    <w:rsid w:val="000A651D"/>
    <w:rsid w:val="000B0BC6"/>
    <w:rsid w:val="000B3FB9"/>
    <w:rsid w:val="000B45A4"/>
    <w:rsid w:val="000B6788"/>
    <w:rsid w:val="000C2EF4"/>
    <w:rsid w:val="000C3BC7"/>
    <w:rsid w:val="000C70B0"/>
    <w:rsid w:val="000D3F69"/>
    <w:rsid w:val="000D4F57"/>
    <w:rsid w:val="000D5C22"/>
    <w:rsid w:val="000D7517"/>
    <w:rsid w:val="000D7F63"/>
    <w:rsid w:val="000E37D2"/>
    <w:rsid w:val="000E5715"/>
    <w:rsid w:val="000E59BC"/>
    <w:rsid w:val="000F084A"/>
    <w:rsid w:val="000F6261"/>
    <w:rsid w:val="000F74C6"/>
    <w:rsid w:val="000F7DE5"/>
    <w:rsid w:val="00120D0F"/>
    <w:rsid w:val="00120F7A"/>
    <w:rsid w:val="00127A3D"/>
    <w:rsid w:val="00132D11"/>
    <w:rsid w:val="00134E94"/>
    <w:rsid w:val="0013648B"/>
    <w:rsid w:val="001402F5"/>
    <w:rsid w:val="00141489"/>
    <w:rsid w:val="001425F7"/>
    <w:rsid w:val="00146425"/>
    <w:rsid w:val="0015009B"/>
    <w:rsid w:val="00152946"/>
    <w:rsid w:val="00154DAD"/>
    <w:rsid w:val="00160893"/>
    <w:rsid w:val="00160BA7"/>
    <w:rsid w:val="00162809"/>
    <w:rsid w:val="00162D9E"/>
    <w:rsid w:val="00163947"/>
    <w:rsid w:val="0016649B"/>
    <w:rsid w:val="00166EA0"/>
    <w:rsid w:val="00170C6A"/>
    <w:rsid w:val="00171CD3"/>
    <w:rsid w:val="00175DB0"/>
    <w:rsid w:val="0017657B"/>
    <w:rsid w:val="00177661"/>
    <w:rsid w:val="00181CB2"/>
    <w:rsid w:val="00182021"/>
    <w:rsid w:val="00190232"/>
    <w:rsid w:val="00191A03"/>
    <w:rsid w:val="00193BA2"/>
    <w:rsid w:val="00193C59"/>
    <w:rsid w:val="0019455A"/>
    <w:rsid w:val="001950C4"/>
    <w:rsid w:val="001969ED"/>
    <w:rsid w:val="001A2053"/>
    <w:rsid w:val="001A29BF"/>
    <w:rsid w:val="001A2D8D"/>
    <w:rsid w:val="001A3104"/>
    <w:rsid w:val="001A6A57"/>
    <w:rsid w:val="001B0116"/>
    <w:rsid w:val="001C24F2"/>
    <w:rsid w:val="001C2C65"/>
    <w:rsid w:val="001C3614"/>
    <w:rsid w:val="001C5531"/>
    <w:rsid w:val="001C70DD"/>
    <w:rsid w:val="001D10AC"/>
    <w:rsid w:val="001D1282"/>
    <w:rsid w:val="001D604C"/>
    <w:rsid w:val="001E16E1"/>
    <w:rsid w:val="001E1CB1"/>
    <w:rsid w:val="001E2992"/>
    <w:rsid w:val="001E4A0A"/>
    <w:rsid w:val="001E4F0E"/>
    <w:rsid w:val="001E4FAD"/>
    <w:rsid w:val="001E6198"/>
    <w:rsid w:val="001E79F2"/>
    <w:rsid w:val="001F6F7C"/>
    <w:rsid w:val="00215479"/>
    <w:rsid w:val="002311E7"/>
    <w:rsid w:val="002360DA"/>
    <w:rsid w:val="00236CAF"/>
    <w:rsid w:val="002370DD"/>
    <w:rsid w:val="00237BB2"/>
    <w:rsid w:val="00241071"/>
    <w:rsid w:val="0024211D"/>
    <w:rsid w:val="00245BB1"/>
    <w:rsid w:val="002520F8"/>
    <w:rsid w:val="002521C8"/>
    <w:rsid w:val="00253872"/>
    <w:rsid w:val="00260495"/>
    <w:rsid w:val="00271A5E"/>
    <w:rsid w:val="002724CD"/>
    <w:rsid w:val="00273ED1"/>
    <w:rsid w:val="00274E12"/>
    <w:rsid w:val="00275BBB"/>
    <w:rsid w:val="00277284"/>
    <w:rsid w:val="00281232"/>
    <w:rsid w:val="00281696"/>
    <w:rsid w:val="00283F8F"/>
    <w:rsid w:val="00284774"/>
    <w:rsid w:val="0028510E"/>
    <w:rsid w:val="002864C7"/>
    <w:rsid w:val="002865BD"/>
    <w:rsid w:val="00290EBF"/>
    <w:rsid w:val="00295776"/>
    <w:rsid w:val="002966B9"/>
    <w:rsid w:val="00296E19"/>
    <w:rsid w:val="002A006C"/>
    <w:rsid w:val="002A22BD"/>
    <w:rsid w:val="002A5BEF"/>
    <w:rsid w:val="002B10B9"/>
    <w:rsid w:val="002B10D3"/>
    <w:rsid w:val="002B2E62"/>
    <w:rsid w:val="002B556B"/>
    <w:rsid w:val="002B584B"/>
    <w:rsid w:val="002B7E01"/>
    <w:rsid w:val="002C395E"/>
    <w:rsid w:val="002C3F2C"/>
    <w:rsid w:val="002C4AED"/>
    <w:rsid w:val="002C50E2"/>
    <w:rsid w:val="002D076B"/>
    <w:rsid w:val="002D4514"/>
    <w:rsid w:val="002D7A89"/>
    <w:rsid w:val="002D7BC6"/>
    <w:rsid w:val="002D7E9F"/>
    <w:rsid w:val="002E26DE"/>
    <w:rsid w:val="002E390E"/>
    <w:rsid w:val="002E73F5"/>
    <w:rsid w:val="002F20CC"/>
    <w:rsid w:val="002F2A5D"/>
    <w:rsid w:val="002F3EBC"/>
    <w:rsid w:val="002F7858"/>
    <w:rsid w:val="002F7E98"/>
    <w:rsid w:val="0030723D"/>
    <w:rsid w:val="00307A85"/>
    <w:rsid w:val="0031351F"/>
    <w:rsid w:val="003154F6"/>
    <w:rsid w:val="00315A38"/>
    <w:rsid w:val="00315EF6"/>
    <w:rsid w:val="003175DD"/>
    <w:rsid w:val="003219A0"/>
    <w:rsid w:val="00327644"/>
    <w:rsid w:val="00331717"/>
    <w:rsid w:val="003369CB"/>
    <w:rsid w:val="00340711"/>
    <w:rsid w:val="00340CF1"/>
    <w:rsid w:val="003462CF"/>
    <w:rsid w:val="00352CB0"/>
    <w:rsid w:val="00353F0E"/>
    <w:rsid w:val="0035556F"/>
    <w:rsid w:val="00356208"/>
    <w:rsid w:val="00357B7E"/>
    <w:rsid w:val="00362398"/>
    <w:rsid w:val="003663D2"/>
    <w:rsid w:val="00374C2F"/>
    <w:rsid w:val="0037627A"/>
    <w:rsid w:val="0038042F"/>
    <w:rsid w:val="00380DB8"/>
    <w:rsid w:val="00383116"/>
    <w:rsid w:val="00384ACE"/>
    <w:rsid w:val="003877F8"/>
    <w:rsid w:val="00387DC1"/>
    <w:rsid w:val="003907E4"/>
    <w:rsid w:val="0039258B"/>
    <w:rsid w:val="003A25B9"/>
    <w:rsid w:val="003A4049"/>
    <w:rsid w:val="003A4694"/>
    <w:rsid w:val="003A7F3B"/>
    <w:rsid w:val="003B2510"/>
    <w:rsid w:val="003B4130"/>
    <w:rsid w:val="003B7C6F"/>
    <w:rsid w:val="003C10A5"/>
    <w:rsid w:val="003C1734"/>
    <w:rsid w:val="003C476E"/>
    <w:rsid w:val="003D07FC"/>
    <w:rsid w:val="003D1523"/>
    <w:rsid w:val="003D2A78"/>
    <w:rsid w:val="003D40F4"/>
    <w:rsid w:val="003E1169"/>
    <w:rsid w:val="003E153F"/>
    <w:rsid w:val="003E2EF9"/>
    <w:rsid w:val="003E5327"/>
    <w:rsid w:val="00401035"/>
    <w:rsid w:val="0040250F"/>
    <w:rsid w:val="004048F0"/>
    <w:rsid w:val="00407425"/>
    <w:rsid w:val="00407FA7"/>
    <w:rsid w:val="004105C3"/>
    <w:rsid w:val="00410B9A"/>
    <w:rsid w:val="0041417F"/>
    <w:rsid w:val="00417497"/>
    <w:rsid w:val="004239E0"/>
    <w:rsid w:val="004261D5"/>
    <w:rsid w:val="004273A1"/>
    <w:rsid w:val="00431178"/>
    <w:rsid w:val="00431F6E"/>
    <w:rsid w:val="0043330C"/>
    <w:rsid w:val="00434A89"/>
    <w:rsid w:val="00437889"/>
    <w:rsid w:val="00440E23"/>
    <w:rsid w:val="00442E87"/>
    <w:rsid w:val="00445982"/>
    <w:rsid w:val="0044687F"/>
    <w:rsid w:val="00454B80"/>
    <w:rsid w:val="00454BEC"/>
    <w:rsid w:val="00454C79"/>
    <w:rsid w:val="00457735"/>
    <w:rsid w:val="00460B9F"/>
    <w:rsid w:val="004617E0"/>
    <w:rsid w:val="0046394D"/>
    <w:rsid w:val="004752F8"/>
    <w:rsid w:val="00476286"/>
    <w:rsid w:val="004807CD"/>
    <w:rsid w:val="00490906"/>
    <w:rsid w:val="00490A42"/>
    <w:rsid w:val="004919FF"/>
    <w:rsid w:val="00494C4F"/>
    <w:rsid w:val="00495CC2"/>
    <w:rsid w:val="004A0A46"/>
    <w:rsid w:val="004A3C7F"/>
    <w:rsid w:val="004B01A4"/>
    <w:rsid w:val="004B11B4"/>
    <w:rsid w:val="004B5642"/>
    <w:rsid w:val="004C0221"/>
    <w:rsid w:val="004C0418"/>
    <w:rsid w:val="004C3E91"/>
    <w:rsid w:val="004D1AD6"/>
    <w:rsid w:val="004D5E31"/>
    <w:rsid w:val="004D7330"/>
    <w:rsid w:val="004E06FC"/>
    <w:rsid w:val="004E0BEA"/>
    <w:rsid w:val="004E0E39"/>
    <w:rsid w:val="004E27D4"/>
    <w:rsid w:val="004E4F29"/>
    <w:rsid w:val="004E4F51"/>
    <w:rsid w:val="004F3C3F"/>
    <w:rsid w:val="004F7D88"/>
    <w:rsid w:val="00511EE3"/>
    <w:rsid w:val="00514A06"/>
    <w:rsid w:val="0052005C"/>
    <w:rsid w:val="00524C96"/>
    <w:rsid w:val="0052595C"/>
    <w:rsid w:val="00525EB0"/>
    <w:rsid w:val="00525FDA"/>
    <w:rsid w:val="0053772D"/>
    <w:rsid w:val="00540037"/>
    <w:rsid w:val="005450EE"/>
    <w:rsid w:val="00550F67"/>
    <w:rsid w:val="0055208A"/>
    <w:rsid w:val="00552F9D"/>
    <w:rsid w:val="00557447"/>
    <w:rsid w:val="005605B6"/>
    <w:rsid w:val="005677AD"/>
    <w:rsid w:val="00577589"/>
    <w:rsid w:val="0058052A"/>
    <w:rsid w:val="00581DB1"/>
    <w:rsid w:val="005820FB"/>
    <w:rsid w:val="00582F31"/>
    <w:rsid w:val="005850AD"/>
    <w:rsid w:val="0059560C"/>
    <w:rsid w:val="00597048"/>
    <w:rsid w:val="005A6F06"/>
    <w:rsid w:val="005A7EDC"/>
    <w:rsid w:val="005A7FFD"/>
    <w:rsid w:val="005B096D"/>
    <w:rsid w:val="005B58CD"/>
    <w:rsid w:val="005B5A5B"/>
    <w:rsid w:val="005B7AF0"/>
    <w:rsid w:val="005C1AA2"/>
    <w:rsid w:val="005C29C7"/>
    <w:rsid w:val="005C3066"/>
    <w:rsid w:val="005C38F0"/>
    <w:rsid w:val="005C49EA"/>
    <w:rsid w:val="005C5C94"/>
    <w:rsid w:val="005C789E"/>
    <w:rsid w:val="005C7D19"/>
    <w:rsid w:val="005D4054"/>
    <w:rsid w:val="005E13B5"/>
    <w:rsid w:val="005E2606"/>
    <w:rsid w:val="005F1FCE"/>
    <w:rsid w:val="005F2627"/>
    <w:rsid w:val="005F39E1"/>
    <w:rsid w:val="005F5B2F"/>
    <w:rsid w:val="005F68A9"/>
    <w:rsid w:val="00601CED"/>
    <w:rsid w:val="00602EF1"/>
    <w:rsid w:val="006031ED"/>
    <w:rsid w:val="006039B4"/>
    <w:rsid w:val="006054FD"/>
    <w:rsid w:val="00612B68"/>
    <w:rsid w:val="00613C56"/>
    <w:rsid w:val="00614526"/>
    <w:rsid w:val="00614B63"/>
    <w:rsid w:val="006154FC"/>
    <w:rsid w:val="00620EA4"/>
    <w:rsid w:val="006214D3"/>
    <w:rsid w:val="00625E23"/>
    <w:rsid w:val="006277CD"/>
    <w:rsid w:val="00630315"/>
    <w:rsid w:val="00632020"/>
    <w:rsid w:val="006331FA"/>
    <w:rsid w:val="00633B84"/>
    <w:rsid w:val="0063647D"/>
    <w:rsid w:val="00636A81"/>
    <w:rsid w:val="00650795"/>
    <w:rsid w:val="0065103C"/>
    <w:rsid w:val="0065278A"/>
    <w:rsid w:val="00654BCC"/>
    <w:rsid w:val="006563BA"/>
    <w:rsid w:val="0066195F"/>
    <w:rsid w:val="00663F7B"/>
    <w:rsid w:val="00664221"/>
    <w:rsid w:val="00676210"/>
    <w:rsid w:val="0068052A"/>
    <w:rsid w:val="006833E5"/>
    <w:rsid w:val="00683AD0"/>
    <w:rsid w:val="00683DA2"/>
    <w:rsid w:val="00685104"/>
    <w:rsid w:val="00687D5D"/>
    <w:rsid w:val="00687FA3"/>
    <w:rsid w:val="0069109A"/>
    <w:rsid w:val="006920D0"/>
    <w:rsid w:val="00695457"/>
    <w:rsid w:val="006956D8"/>
    <w:rsid w:val="006A14EE"/>
    <w:rsid w:val="006A2D51"/>
    <w:rsid w:val="006B1CF3"/>
    <w:rsid w:val="006B2DAB"/>
    <w:rsid w:val="006C0F97"/>
    <w:rsid w:val="006C269D"/>
    <w:rsid w:val="006C402E"/>
    <w:rsid w:val="006C4B91"/>
    <w:rsid w:val="006C4F70"/>
    <w:rsid w:val="006C54E3"/>
    <w:rsid w:val="006D4A54"/>
    <w:rsid w:val="006D6DD3"/>
    <w:rsid w:val="006D7D80"/>
    <w:rsid w:val="006E2535"/>
    <w:rsid w:val="006E2FA6"/>
    <w:rsid w:val="006E348E"/>
    <w:rsid w:val="006E5DDA"/>
    <w:rsid w:val="006E5F70"/>
    <w:rsid w:val="006E6194"/>
    <w:rsid w:val="006F13E7"/>
    <w:rsid w:val="006F1DEE"/>
    <w:rsid w:val="006F548C"/>
    <w:rsid w:val="00700948"/>
    <w:rsid w:val="00700DC4"/>
    <w:rsid w:val="007054B6"/>
    <w:rsid w:val="007068DE"/>
    <w:rsid w:val="007101BF"/>
    <w:rsid w:val="00710779"/>
    <w:rsid w:val="00712D9D"/>
    <w:rsid w:val="00713A1D"/>
    <w:rsid w:val="00713B86"/>
    <w:rsid w:val="00713F24"/>
    <w:rsid w:val="00714A1C"/>
    <w:rsid w:val="0071576D"/>
    <w:rsid w:val="007158CD"/>
    <w:rsid w:val="007159B8"/>
    <w:rsid w:val="00722542"/>
    <w:rsid w:val="007239C5"/>
    <w:rsid w:val="007242BD"/>
    <w:rsid w:val="00724FBB"/>
    <w:rsid w:val="00725334"/>
    <w:rsid w:val="00725886"/>
    <w:rsid w:val="0073045B"/>
    <w:rsid w:val="0073336A"/>
    <w:rsid w:val="00736A82"/>
    <w:rsid w:val="00741995"/>
    <w:rsid w:val="00742DDB"/>
    <w:rsid w:val="00744624"/>
    <w:rsid w:val="0074502B"/>
    <w:rsid w:val="00745A16"/>
    <w:rsid w:val="007476AC"/>
    <w:rsid w:val="0075421F"/>
    <w:rsid w:val="00755F8C"/>
    <w:rsid w:val="007566F3"/>
    <w:rsid w:val="00757CB2"/>
    <w:rsid w:val="00761BF8"/>
    <w:rsid w:val="00761FF9"/>
    <w:rsid w:val="00762080"/>
    <w:rsid w:val="0076581F"/>
    <w:rsid w:val="007675F9"/>
    <w:rsid w:val="00774C7F"/>
    <w:rsid w:val="0077602C"/>
    <w:rsid w:val="00776C0E"/>
    <w:rsid w:val="00776D54"/>
    <w:rsid w:val="00777A1C"/>
    <w:rsid w:val="0078036F"/>
    <w:rsid w:val="00781C4A"/>
    <w:rsid w:val="00782EB9"/>
    <w:rsid w:val="007949CD"/>
    <w:rsid w:val="00795BF7"/>
    <w:rsid w:val="007972DD"/>
    <w:rsid w:val="00797BF7"/>
    <w:rsid w:val="007A7232"/>
    <w:rsid w:val="007A7F82"/>
    <w:rsid w:val="007B0D02"/>
    <w:rsid w:val="007B19CF"/>
    <w:rsid w:val="007B21B8"/>
    <w:rsid w:val="007B21E0"/>
    <w:rsid w:val="007B3C51"/>
    <w:rsid w:val="007B4E6C"/>
    <w:rsid w:val="007C3E16"/>
    <w:rsid w:val="007C672D"/>
    <w:rsid w:val="007C6B30"/>
    <w:rsid w:val="007C6D8A"/>
    <w:rsid w:val="007D0E0A"/>
    <w:rsid w:val="007D3547"/>
    <w:rsid w:val="007E0E0B"/>
    <w:rsid w:val="007E1107"/>
    <w:rsid w:val="007E1233"/>
    <w:rsid w:val="007E2B91"/>
    <w:rsid w:val="007E2C35"/>
    <w:rsid w:val="007E3BF7"/>
    <w:rsid w:val="007E3FDC"/>
    <w:rsid w:val="007F2853"/>
    <w:rsid w:val="007F5141"/>
    <w:rsid w:val="007F6E5E"/>
    <w:rsid w:val="008021BF"/>
    <w:rsid w:val="008040E4"/>
    <w:rsid w:val="008106D1"/>
    <w:rsid w:val="00811634"/>
    <w:rsid w:val="00813260"/>
    <w:rsid w:val="008138DC"/>
    <w:rsid w:val="00813D66"/>
    <w:rsid w:val="00816BC6"/>
    <w:rsid w:val="00817731"/>
    <w:rsid w:val="0081781E"/>
    <w:rsid w:val="00817AF8"/>
    <w:rsid w:val="00821785"/>
    <w:rsid w:val="008222AA"/>
    <w:rsid w:val="00825386"/>
    <w:rsid w:val="00826DD1"/>
    <w:rsid w:val="00827623"/>
    <w:rsid w:val="0082770C"/>
    <w:rsid w:val="00831C0A"/>
    <w:rsid w:val="00833E72"/>
    <w:rsid w:val="0083482E"/>
    <w:rsid w:val="00844A48"/>
    <w:rsid w:val="0084535F"/>
    <w:rsid w:val="00845E8A"/>
    <w:rsid w:val="00850C6B"/>
    <w:rsid w:val="0085280D"/>
    <w:rsid w:val="00852A50"/>
    <w:rsid w:val="008560EA"/>
    <w:rsid w:val="00860D0D"/>
    <w:rsid w:val="00861D1F"/>
    <w:rsid w:val="00871F54"/>
    <w:rsid w:val="00872B87"/>
    <w:rsid w:val="00876E31"/>
    <w:rsid w:val="008806E6"/>
    <w:rsid w:val="00886BFB"/>
    <w:rsid w:val="008978C4"/>
    <w:rsid w:val="00897CCB"/>
    <w:rsid w:val="008A0E3D"/>
    <w:rsid w:val="008A1C82"/>
    <w:rsid w:val="008A366B"/>
    <w:rsid w:val="008A46B1"/>
    <w:rsid w:val="008A4A61"/>
    <w:rsid w:val="008A4D3B"/>
    <w:rsid w:val="008A506A"/>
    <w:rsid w:val="008B123A"/>
    <w:rsid w:val="008B1DB8"/>
    <w:rsid w:val="008B245F"/>
    <w:rsid w:val="008C0582"/>
    <w:rsid w:val="008C21A3"/>
    <w:rsid w:val="008C3749"/>
    <w:rsid w:val="008C667B"/>
    <w:rsid w:val="008C7C20"/>
    <w:rsid w:val="008D0BB6"/>
    <w:rsid w:val="008D0BB9"/>
    <w:rsid w:val="008D1346"/>
    <w:rsid w:val="008D558B"/>
    <w:rsid w:val="008D6A5C"/>
    <w:rsid w:val="008D7036"/>
    <w:rsid w:val="008D704F"/>
    <w:rsid w:val="008E092E"/>
    <w:rsid w:val="008E7BF9"/>
    <w:rsid w:val="008F1B7A"/>
    <w:rsid w:val="008F1F9A"/>
    <w:rsid w:val="00900B53"/>
    <w:rsid w:val="00901013"/>
    <w:rsid w:val="0090215C"/>
    <w:rsid w:val="009027C0"/>
    <w:rsid w:val="00904753"/>
    <w:rsid w:val="00906499"/>
    <w:rsid w:val="0091017C"/>
    <w:rsid w:val="009203D2"/>
    <w:rsid w:val="009232CB"/>
    <w:rsid w:val="009242EB"/>
    <w:rsid w:val="00924E3D"/>
    <w:rsid w:val="00927970"/>
    <w:rsid w:val="00932443"/>
    <w:rsid w:val="00937234"/>
    <w:rsid w:val="00937C7E"/>
    <w:rsid w:val="009407D5"/>
    <w:rsid w:val="00942926"/>
    <w:rsid w:val="00946B19"/>
    <w:rsid w:val="00951CA0"/>
    <w:rsid w:val="00953F09"/>
    <w:rsid w:val="00954349"/>
    <w:rsid w:val="009571D5"/>
    <w:rsid w:val="00957613"/>
    <w:rsid w:val="009613BF"/>
    <w:rsid w:val="009651B5"/>
    <w:rsid w:val="0096635A"/>
    <w:rsid w:val="00967AC6"/>
    <w:rsid w:val="00972368"/>
    <w:rsid w:val="00973896"/>
    <w:rsid w:val="00975D40"/>
    <w:rsid w:val="0097646B"/>
    <w:rsid w:val="009776A5"/>
    <w:rsid w:val="00977724"/>
    <w:rsid w:val="009801EB"/>
    <w:rsid w:val="0098465F"/>
    <w:rsid w:val="00985201"/>
    <w:rsid w:val="00987318"/>
    <w:rsid w:val="00987D86"/>
    <w:rsid w:val="00990012"/>
    <w:rsid w:val="009907F2"/>
    <w:rsid w:val="0099125B"/>
    <w:rsid w:val="00991900"/>
    <w:rsid w:val="00994551"/>
    <w:rsid w:val="00994624"/>
    <w:rsid w:val="00996851"/>
    <w:rsid w:val="00996F55"/>
    <w:rsid w:val="00997638"/>
    <w:rsid w:val="009A1DF9"/>
    <w:rsid w:val="009A2C41"/>
    <w:rsid w:val="009A4597"/>
    <w:rsid w:val="009A4C0C"/>
    <w:rsid w:val="009A5853"/>
    <w:rsid w:val="009A6290"/>
    <w:rsid w:val="009B2BB0"/>
    <w:rsid w:val="009B3A3F"/>
    <w:rsid w:val="009B652E"/>
    <w:rsid w:val="009C4838"/>
    <w:rsid w:val="009C4AB0"/>
    <w:rsid w:val="009C6533"/>
    <w:rsid w:val="009D0481"/>
    <w:rsid w:val="009D3EC9"/>
    <w:rsid w:val="009D4321"/>
    <w:rsid w:val="009E377F"/>
    <w:rsid w:val="009E4C06"/>
    <w:rsid w:val="009E51DE"/>
    <w:rsid w:val="009F0ADC"/>
    <w:rsid w:val="009F6314"/>
    <w:rsid w:val="009F7707"/>
    <w:rsid w:val="00A0437E"/>
    <w:rsid w:val="00A05431"/>
    <w:rsid w:val="00A10669"/>
    <w:rsid w:val="00A10812"/>
    <w:rsid w:val="00A16065"/>
    <w:rsid w:val="00A21349"/>
    <w:rsid w:val="00A21B6C"/>
    <w:rsid w:val="00A23336"/>
    <w:rsid w:val="00A23912"/>
    <w:rsid w:val="00A26AEA"/>
    <w:rsid w:val="00A317A4"/>
    <w:rsid w:val="00A32D65"/>
    <w:rsid w:val="00A34E33"/>
    <w:rsid w:val="00A4033E"/>
    <w:rsid w:val="00A430C1"/>
    <w:rsid w:val="00A43AA2"/>
    <w:rsid w:val="00A44B7D"/>
    <w:rsid w:val="00A5297E"/>
    <w:rsid w:val="00A54275"/>
    <w:rsid w:val="00A554C8"/>
    <w:rsid w:val="00A6268A"/>
    <w:rsid w:val="00A63F7F"/>
    <w:rsid w:val="00A672DE"/>
    <w:rsid w:val="00A677A8"/>
    <w:rsid w:val="00A67B68"/>
    <w:rsid w:val="00A70832"/>
    <w:rsid w:val="00A71EA0"/>
    <w:rsid w:val="00A72429"/>
    <w:rsid w:val="00A75AF1"/>
    <w:rsid w:val="00A77B76"/>
    <w:rsid w:val="00A77CD8"/>
    <w:rsid w:val="00A77EB0"/>
    <w:rsid w:val="00A80115"/>
    <w:rsid w:val="00A80C59"/>
    <w:rsid w:val="00A853A2"/>
    <w:rsid w:val="00A8548E"/>
    <w:rsid w:val="00A85AF5"/>
    <w:rsid w:val="00A90EE9"/>
    <w:rsid w:val="00A91FB3"/>
    <w:rsid w:val="00A92D2C"/>
    <w:rsid w:val="00A9428E"/>
    <w:rsid w:val="00AA0C8E"/>
    <w:rsid w:val="00AA2ADA"/>
    <w:rsid w:val="00AA665C"/>
    <w:rsid w:val="00AB014A"/>
    <w:rsid w:val="00AB02AF"/>
    <w:rsid w:val="00AB13EC"/>
    <w:rsid w:val="00AB2A12"/>
    <w:rsid w:val="00AB34BC"/>
    <w:rsid w:val="00AB4FE5"/>
    <w:rsid w:val="00AB637D"/>
    <w:rsid w:val="00AB6964"/>
    <w:rsid w:val="00AB6CB2"/>
    <w:rsid w:val="00AD60E8"/>
    <w:rsid w:val="00AD68F7"/>
    <w:rsid w:val="00AD6A9E"/>
    <w:rsid w:val="00AD6C8E"/>
    <w:rsid w:val="00AD76D5"/>
    <w:rsid w:val="00AD7A4A"/>
    <w:rsid w:val="00AE0F92"/>
    <w:rsid w:val="00AE10F7"/>
    <w:rsid w:val="00AF4D65"/>
    <w:rsid w:val="00B03AD3"/>
    <w:rsid w:val="00B04121"/>
    <w:rsid w:val="00B108E6"/>
    <w:rsid w:val="00B1163E"/>
    <w:rsid w:val="00B122A5"/>
    <w:rsid w:val="00B12C90"/>
    <w:rsid w:val="00B1657E"/>
    <w:rsid w:val="00B178C7"/>
    <w:rsid w:val="00B21343"/>
    <w:rsid w:val="00B21FB7"/>
    <w:rsid w:val="00B23269"/>
    <w:rsid w:val="00B32AA0"/>
    <w:rsid w:val="00B3379F"/>
    <w:rsid w:val="00B34F10"/>
    <w:rsid w:val="00B3614A"/>
    <w:rsid w:val="00B363E8"/>
    <w:rsid w:val="00B410F3"/>
    <w:rsid w:val="00B424F1"/>
    <w:rsid w:val="00B43AC0"/>
    <w:rsid w:val="00B45299"/>
    <w:rsid w:val="00B45552"/>
    <w:rsid w:val="00B458FB"/>
    <w:rsid w:val="00B47DA0"/>
    <w:rsid w:val="00B5076F"/>
    <w:rsid w:val="00B54740"/>
    <w:rsid w:val="00B5501C"/>
    <w:rsid w:val="00B55A33"/>
    <w:rsid w:val="00B56274"/>
    <w:rsid w:val="00B5629A"/>
    <w:rsid w:val="00B60A9B"/>
    <w:rsid w:val="00B64603"/>
    <w:rsid w:val="00B65A85"/>
    <w:rsid w:val="00B70B2B"/>
    <w:rsid w:val="00B72048"/>
    <w:rsid w:val="00B767F9"/>
    <w:rsid w:val="00B81D15"/>
    <w:rsid w:val="00B83419"/>
    <w:rsid w:val="00B83D0F"/>
    <w:rsid w:val="00B90C13"/>
    <w:rsid w:val="00BA14E2"/>
    <w:rsid w:val="00BA2884"/>
    <w:rsid w:val="00BA3CA6"/>
    <w:rsid w:val="00BA3DCB"/>
    <w:rsid w:val="00BA7CC2"/>
    <w:rsid w:val="00BB4340"/>
    <w:rsid w:val="00BB5768"/>
    <w:rsid w:val="00BB60AD"/>
    <w:rsid w:val="00BC3787"/>
    <w:rsid w:val="00BC495E"/>
    <w:rsid w:val="00BC4B46"/>
    <w:rsid w:val="00BC73DE"/>
    <w:rsid w:val="00BC76EB"/>
    <w:rsid w:val="00BD1140"/>
    <w:rsid w:val="00BD1A5D"/>
    <w:rsid w:val="00BD23FA"/>
    <w:rsid w:val="00BD569F"/>
    <w:rsid w:val="00BD5E26"/>
    <w:rsid w:val="00BD6492"/>
    <w:rsid w:val="00BE07BA"/>
    <w:rsid w:val="00BE1291"/>
    <w:rsid w:val="00BE4D47"/>
    <w:rsid w:val="00BE6490"/>
    <w:rsid w:val="00BF22B4"/>
    <w:rsid w:val="00BF362D"/>
    <w:rsid w:val="00BF4E40"/>
    <w:rsid w:val="00C01202"/>
    <w:rsid w:val="00C02AD5"/>
    <w:rsid w:val="00C04B5F"/>
    <w:rsid w:val="00C05498"/>
    <w:rsid w:val="00C056B2"/>
    <w:rsid w:val="00C1008A"/>
    <w:rsid w:val="00C115E4"/>
    <w:rsid w:val="00C11C16"/>
    <w:rsid w:val="00C126A2"/>
    <w:rsid w:val="00C131DE"/>
    <w:rsid w:val="00C158D9"/>
    <w:rsid w:val="00C1642A"/>
    <w:rsid w:val="00C1753A"/>
    <w:rsid w:val="00C24A74"/>
    <w:rsid w:val="00C24D11"/>
    <w:rsid w:val="00C26B81"/>
    <w:rsid w:val="00C26D5F"/>
    <w:rsid w:val="00C373B0"/>
    <w:rsid w:val="00C3774B"/>
    <w:rsid w:val="00C42840"/>
    <w:rsid w:val="00C45113"/>
    <w:rsid w:val="00C466F5"/>
    <w:rsid w:val="00C52A6C"/>
    <w:rsid w:val="00C54F86"/>
    <w:rsid w:val="00C55640"/>
    <w:rsid w:val="00C55D7D"/>
    <w:rsid w:val="00C55E07"/>
    <w:rsid w:val="00C55FD7"/>
    <w:rsid w:val="00C6022C"/>
    <w:rsid w:val="00C60E6D"/>
    <w:rsid w:val="00C657FC"/>
    <w:rsid w:val="00C71F29"/>
    <w:rsid w:val="00C72C07"/>
    <w:rsid w:val="00C74450"/>
    <w:rsid w:val="00C76517"/>
    <w:rsid w:val="00C810C2"/>
    <w:rsid w:val="00C81510"/>
    <w:rsid w:val="00C81A72"/>
    <w:rsid w:val="00C81ED3"/>
    <w:rsid w:val="00C86F5C"/>
    <w:rsid w:val="00C91523"/>
    <w:rsid w:val="00C92654"/>
    <w:rsid w:val="00CA2418"/>
    <w:rsid w:val="00CA4E3C"/>
    <w:rsid w:val="00CB2362"/>
    <w:rsid w:val="00CB3BFA"/>
    <w:rsid w:val="00CC056A"/>
    <w:rsid w:val="00CC06D9"/>
    <w:rsid w:val="00CC4D71"/>
    <w:rsid w:val="00CC649F"/>
    <w:rsid w:val="00CC7F66"/>
    <w:rsid w:val="00CD02D8"/>
    <w:rsid w:val="00CD0778"/>
    <w:rsid w:val="00CD0883"/>
    <w:rsid w:val="00CD5B3B"/>
    <w:rsid w:val="00CD602F"/>
    <w:rsid w:val="00CD692D"/>
    <w:rsid w:val="00CD783D"/>
    <w:rsid w:val="00CE05D8"/>
    <w:rsid w:val="00CE3F73"/>
    <w:rsid w:val="00CE601D"/>
    <w:rsid w:val="00CE7736"/>
    <w:rsid w:val="00CF08CC"/>
    <w:rsid w:val="00CF4577"/>
    <w:rsid w:val="00CF5BF1"/>
    <w:rsid w:val="00D01F1C"/>
    <w:rsid w:val="00D027E3"/>
    <w:rsid w:val="00D06CC5"/>
    <w:rsid w:val="00D104BE"/>
    <w:rsid w:val="00D11795"/>
    <w:rsid w:val="00D12703"/>
    <w:rsid w:val="00D146E1"/>
    <w:rsid w:val="00D15D54"/>
    <w:rsid w:val="00D174D6"/>
    <w:rsid w:val="00D230FF"/>
    <w:rsid w:val="00D255BB"/>
    <w:rsid w:val="00D2580F"/>
    <w:rsid w:val="00D373FD"/>
    <w:rsid w:val="00D37468"/>
    <w:rsid w:val="00D4060D"/>
    <w:rsid w:val="00D407E0"/>
    <w:rsid w:val="00D443F3"/>
    <w:rsid w:val="00D4758E"/>
    <w:rsid w:val="00D5102E"/>
    <w:rsid w:val="00D54ACD"/>
    <w:rsid w:val="00D576D7"/>
    <w:rsid w:val="00D57ACD"/>
    <w:rsid w:val="00D6166B"/>
    <w:rsid w:val="00D61AEE"/>
    <w:rsid w:val="00D654E4"/>
    <w:rsid w:val="00D65A3A"/>
    <w:rsid w:val="00D67DBF"/>
    <w:rsid w:val="00D700A9"/>
    <w:rsid w:val="00D81476"/>
    <w:rsid w:val="00D8259A"/>
    <w:rsid w:val="00D825EA"/>
    <w:rsid w:val="00D8328B"/>
    <w:rsid w:val="00D844D1"/>
    <w:rsid w:val="00D930CC"/>
    <w:rsid w:val="00D93D16"/>
    <w:rsid w:val="00DA0FB7"/>
    <w:rsid w:val="00DA1768"/>
    <w:rsid w:val="00DA2876"/>
    <w:rsid w:val="00DA70F1"/>
    <w:rsid w:val="00DB6740"/>
    <w:rsid w:val="00DB72E1"/>
    <w:rsid w:val="00DB7478"/>
    <w:rsid w:val="00DC1C93"/>
    <w:rsid w:val="00DC7599"/>
    <w:rsid w:val="00DD0722"/>
    <w:rsid w:val="00DD2428"/>
    <w:rsid w:val="00DD2B45"/>
    <w:rsid w:val="00DD3A34"/>
    <w:rsid w:val="00DE0343"/>
    <w:rsid w:val="00DE16AF"/>
    <w:rsid w:val="00DE35D7"/>
    <w:rsid w:val="00DE4845"/>
    <w:rsid w:val="00DE4F39"/>
    <w:rsid w:val="00DF2957"/>
    <w:rsid w:val="00DF2B4F"/>
    <w:rsid w:val="00DF38E3"/>
    <w:rsid w:val="00DF5469"/>
    <w:rsid w:val="00E00A56"/>
    <w:rsid w:val="00E053C5"/>
    <w:rsid w:val="00E0572B"/>
    <w:rsid w:val="00E06532"/>
    <w:rsid w:val="00E07F26"/>
    <w:rsid w:val="00E13002"/>
    <w:rsid w:val="00E1376D"/>
    <w:rsid w:val="00E16246"/>
    <w:rsid w:val="00E17BAF"/>
    <w:rsid w:val="00E17E3A"/>
    <w:rsid w:val="00E205A1"/>
    <w:rsid w:val="00E211DA"/>
    <w:rsid w:val="00E215C2"/>
    <w:rsid w:val="00E24559"/>
    <w:rsid w:val="00E256E2"/>
    <w:rsid w:val="00E278DA"/>
    <w:rsid w:val="00E34759"/>
    <w:rsid w:val="00E364DC"/>
    <w:rsid w:val="00E50774"/>
    <w:rsid w:val="00E55777"/>
    <w:rsid w:val="00E62999"/>
    <w:rsid w:val="00E62E74"/>
    <w:rsid w:val="00E67812"/>
    <w:rsid w:val="00E71ECC"/>
    <w:rsid w:val="00E74012"/>
    <w:rsid w:val="00E779CC"/>
    <w:rsid w:val="00E818A1"/>
    <w:rsid w:val="00E820B8"/>
    <w:rsid w:val="00E85B4D"/>
    <w:rsid w:val="00E87192"/>
    <w:rsid w:val="00E904EF"/>
    <w:rsid w:val="00E90ACC"/>
    <w:rsid w:val="00E91221"/>
    <w:rsid w:val="00E92B5F"/>
    <w:rsid w:val="00E936B6"/>
    <w:rsid w:val="00EA3A4F"/>
    <w:rsid w:val="00EA43D0"/>
    <w:rsid w:val="00EA7D12"/>
    <w:rsid w:val="00EB0498"/>
    <w:rsid w:val="00EB300E"/>
    <w:rsid w:val="00EB521B"/>
    <w:rsid w:val="00EC0FA6"/>
    <w:rsid w:val="00ED0EEC"/>
    <w:rsid w:val="00ED47AC"/>
    <w:rsid w:val="00ED6701"/>
    <w:rsid w:val="00ED67BC"/>
    <w:rsid w:val="00ED7C31"/>
    <w:rsid w:val="00EE07AD"/>
    <w:rsid w:val="00EE1702"/>
    <w:rsid w:val="00EE43F5"/>
    <w:rsid w:val="00EE49BB"/>
    <w:rsid w:val="00EE7A13"/>
    <w:rsid w:val="00EF05B7"/>
    <w:rsid w:val="00EF3465"/>
    <w:rsid w:val="00EF4B4C"/>
    <w:rsid w:val="00F000EA"/>
    <w:rsid w:val="00F004CF"/>
    <w:rsid w:val="00F005B4"/>
    <w:rsid w:val="00F05BF8"/>
    <w:rsid w:val="00F05FD8"/>
    <w:rsid w:val="00F07020"/>
    <w:rsid w:val="00F1072E"/>
    <w:rsid w:val="00F10DC9"/>
    <w:rsid w:val="00F12591"/>
    <w:rsid w:val="00F15FF3"/>
    <w:rsid w:val="00F1743E"/>
    <w:rsid w:val="00F246C8"/>
    <w:rsid w:val="00F24F2F"/>
    <w:rsid w:val="00F25B4D"/>
    <w:rsid w:val="00F31018"/>
    <w:rsid w:val="00F314BA"/>
    <w:rsid w:val="00F33B9D"/>
    <w:rsid w:val="00F410C2"/>
    <w:rsid w:val="00F41A37"/>
    <w:rsid w:val="00F4439F"/>
    <w:rsid w:val="00F528DB"/>
    <w:rsid w:val="00F54E4F"/>
    <w:rsid w:val="00F55851"/>
    <w:rsid w:val="00F6534F"/>
    <w:rsid w:val="00F919C3"/>
    <w:rsid w:val="00F91BA5"/>
    <w:rsid w:val="00F94318"/>
    <w:rsid w:val="00FA27CA"/>
    <w:rsid w:val="00FA2DB7"/>
    <w:rsid w:val="00FA3EAB"/>
    <w:rsid w:val="00FA6645"/>
    <w:rsid w:val="00FA6970"/>
    <w:rsid w:val="00FA708C"/>
    <w:rsid w:val="00FB0ADD"/>
    <w:rsid w:val="00FB48AF"/>
    <w:rsid w:val="00FB64BA"/>
    <w:rsid w:val="00FB7411"/>
    <w:rsid w:val="00FB7A00"/>
    <w:rsid w:val="00FC036B"/>
    <w:rsid w:val="00FC078B"/>
    <w:rsid w:val="00FC18BE"/>
    <w:rsid w:val="00FC2722"/>
    <w:rsid w:val="00FC45F2"/>
    <w:rsid w:val="00FC5800"/>
    <w:rsid w:val="00FC6AC6"/>
    <w:rsid w:val="00FD26CA"/>
    <w:rsid w:val="00FD2D45"/>
    <w:rsid w:val="00FD5B32"/>
    <w:rsid w:val="00FE0D04"/>
    <w:rsid w:val="00FE1D6C"/>
    <w:rsid w:val="00FE3971"/>
    <w:rsid w:val="00FF051C"/>
    <w:rsid w:val="00FF3494"/>
    <w:rsid w:val="00FF42A6"/>
    <w:rsid w:val="00FF6F27"/>
    <w:rsid w:val="03C1AE7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colormru v:ext="edit" colors="#e31937"/>
    </o:shapedefaults>
    <o:shapelayout v:ext="edit">
      <o:idmap v:ext="edit" data="1"/>
    </o:shapelayout>
  </w:shapeDefaults>
  <w:decimalSymbol w:val="."/>
  <w:listSeparator w:val=","/>
  <w14:docId w14:val="6CD66D2B"/>
  <w15:chartTrackingRefBased/>
  <w15:docId w15:val="{DE139BFB-F026-45A1-893D-4A945060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semiHidden/>
    <w:unhideWhenUsed/>
    <w:rsid w:val="002F7858"/>
    <w:rPr>
      <w:sz w:val="16"/>
      <w:szCs w:val="16"/>
    </w:rPr>
  </w:style>
  <w:style w:type="paragraph" w:styleId="Kommentarthema">
    <w:name w:val="annotation subject"/>
    <w:basedOn w:val="Kommentartext"/>
    <w:next w:val="Kommentartext"/>
    <w:link w:val="KommentarthemaZchn"/>
    <w:uiPriority w:val="99"/>
    <w:semiHidden/>
    <w:unhideWhenUsed/>
    <w:rsid w:val="002F7858"/>
    <w:pPr>
      <w:spacing w:after="0" w:line="270" w:lineRule="atLeast"/>
      <w:jc w:val="left"/>
    </w:pPr>
    <w:rPr>
      <w:b/>
      <w:bCs/>
      <w:color w:val="000000"/>
      <w:lang w:val="fr-FR"/>
    </w:rPr>
  </w:style>
  <w:style w:type="character" w:customStyle="1" w:styleId="KommentarthemaZchn">
    <w:name w:val="Kommentarthema Zchn"/>
    <w:link w:val="Kommentarthema"/>
    <w:uiPriority w:val="99"/>
    <w:semiHidden/>
    <w:rsid w:val="002F7858"/>
    <w:rPr>
      <w:rFonts w:ascii="Arial" w:hAnsi="Arial"/>
      <w:b/>
      <w:bCs/>
      <w:color w:val="000000"/>
      <w:lang w:val="fr-FR" w:eastAsia="de-DE"/>
    </w:rPr>
  </w:style>
  <w:style w:type="paragraph" w:styleId="Verzeichnis5">
    <w:name w:val="toc 5"/>
    <w:basedOn w:val="Standard"/>
    <w:next w:val="Standard"/>
    <w:autoRedefine/>
    <w:uiPriority w:val="39"/>
    <w:semiHidden/>
    <w:unhideWhenUsed/>
    <w:rsid w:val="002F7858"/>
    <w:pPr>
      <w:ind w:left="800"/>
    </w:pPr>
  </w:style>
  <w:style w:type="paragraph" w:styleId="StandardWeb">
    <w:name w:val="Normal (Web)"/>
    <w:basedOn w:val="Standard"/>
    <w:uiPriority w:val="99"/>
    <w:semiHidden/>
    <w:unhideWhenUsed/>
    <w:rsid w:val="005A7EDC"/>
    <w:pPr>
      <w:spacing w:before="100" w:beforeAutospacing="1" w:after="100" w:afterAutospacing="1" w:line="240" w:lineRule="atLeast"/>
    </w:pPr>
    <w:rPr>
      <w:rFonts w:ascii="Times New Roman" w:hAnsi="Times New Roman"/>
      <w:color w:val="333333"/>
      <w:sz w:val="18"/>
      <w:szCs w:val="18"/>
      <w:lang w:val="en-US" w:eastAsia="en-US"/>
    </w:rPr>
  </w:style>
  <w:style w:type="paragraph" w:styleId="Funotentext">
    <w:name w:val="footnote text"/>
    <w:basedOn w:val="Standard"/>
    <w:link w:val="FunotentextZchn"/>
    <w:uiPriority w:val="99"/>
    <w:semiHidden/>
    <w:rsid w:val="00437889"/>
    <w:pPr>
      <w:spacing w:line="360" w:lineRule="auto"/>
      <w:jc w:val="both"/>
    </w:pPr>
    <w:rPr>
      <w:rFonts w:ascii="Times New Roman" w:hAnsi="Times New Roman"/>
      <w:color w:val="auto"/>
      <w:lang w:val="de-DE"/>
    </w:rPr>
  </w:style>
  <w:style w:type="character" w:customStyle="1" w:styleId="FunotentextZchn">
    <w:name w:val="Fußnotentext Zchn"/>
    <w:basedOn w:val="Absatz-Standardschriftart"/>
    <w:link w:val="Funotentext"/>
    <w:uiPriority w:val="99"/>
    <w:semiHidden/>
    <w:rsid w:val="00437889"/>
    <w:rPr>
      <w:lang w:eastAsia="de-DE"/>
    </w:rPr>
  </w:style>
  <w:style w:type="character" w:styleId="Funotenzeichen">
    <w:name w:val="footnote reference"/>
    <w:basedOn w:val="Absatz-Standardschriftart"/>
    <w:uiPriority w:val="99"/>
    <w:semiHidden/>
    <w:rsid w:val="00437889"/>
    <w:rPr>
      <w:vertAlign w:val="superscript"/>
    </w:rPr>
  </w:style>
  <w:style w:type="paragraph" w:customStyle="1" w:styleId="01bBasictextMetaPro9pt01Basictext">
    <w:name w:val="01.b Basictext MetaPro 9 pt (01. Basictext)"/>
    <w:basedOn w:val="Standard"/>
    <w:uiPriority w:val="99"/>
    <w:rsid w:val="00315A38"/>
    <w:pPr>
      <w:autoSpaceDE w:val="0"/>
      <w:autoSpaceDN w:val="0"/>
      <w:adjustRightInd w:val="0"/>
      <w:spacing w:line="240" w:lineRule="atLeast"/>
      <w:textAlignment w:val="center"/>
    </w:pPr>
    <w:rPr>
      <w:rFonts w:ascii="MetaPro-Normal" w:eastAsiaTheme="minorHAnsi" w:hAnsi="MetaPro-Normal" w:cs="MetaPro-Normal"/>
      <w:color w:val="636362"/>
      <w:sz w:val="18"/>
      <w:szCs w:val="18"/>
      <w:lang w:val="de-DE" w:eastAsia="en-US"/>
    </w:rPr>
  </w:style>
  <w:style w:type="character" w:customStyle="1" w:styleId="a1MetaProNormal75kaMetaPro75k">
    <w:name w:val="a.1 MetaPro Normal 75k (a. MetaPro 75k)"/>
    <w:uiPriority w:val="99"/>
    <w:rsid w:val="00315A38"/>
    <w:rPr>
      <w:color w:val="636362"/>
    </w:rPr>
  </w:style>
  <w:style w:type="character" w:customStyle="1" w:styleId="a5MetaProBold75kaMetaPro75k">
    <w:name w:val="a.5 MetaPro Bold 75k (a. MetaPro 75k)"/>
    <w:uiPriority w:val="99"/>
    <w:rsid w:val="00315A38"/>
    <w:rPr>
      <w:rFonts w:ascii="MetaPro-Bold" w:hAnsi="MetaPro-Bold" w:cs="MetaPro-Bold"/>
      <w:b/>
      <w:bCs/>
      <w:color w:val="636362"/>
    </w:rPr>
  </w:style>
  <w:style w:type="character" w:styleId="BesuchterLink">
    <w:name w:val="FollowedHyperlink"/>
    <w:basedOn w:val="Absatz-Standardschriftart"/>
    <w:uiPriority w:val="99"/>
    <w:semiHidden/>
    <w:unhideWhenUsed/>
    <w:rsid w:val="00014D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68677">
      <w:bodyDiv w:val="1"/>
      <w:marLeft w:val="0"/>
      <w:marRight w:val="0"/>
      <w:marTop w:val="0"/>
      <w:marBottom w:val="0"/>
      <w:divBdr>
        <w:top w:val="none" w:sz="0" w:space="0" w:color="auto"/>
        <w:left w:val="none" w:sz="0" w:space="0" w:color="auto"/>
        <w:bottom w:val="none" w:sz="0" w:space="0" w:color="auto"/>
        <w:right w:val="none" w:sz="0" w:space="0" w:color="auto"/>
      </w:divBdr>
    </w:div>
    <w:div w:id="491720688">
      <w:bodyDiv w:val="1"/>
      <w:marLeft w:val="0"/>
      <w:marRight w:val="0"/>
      <w:marTop w:val="0"/>
      <w:marBottom w:val="0"/>
      <w:divBdr>
        <w:top w:val="none" w:sz="0" w:space="0" w:color="auto"/>
        <w:left w:val="none" w:sz="0" w:space="0" w:color="auto"/>
        <w:bottom w:val="none" w:sz="0" w:space="0" w:color="auto"/>
        <w:right w:val="none" w:sz="0" w:space="0" w:color="auto"/>
      </w:divBdr>
      <w:divsChild>
        <w:div w:id="475147050">
          <w:marLeft w:val="274"/>
          <w:marRight w:val="0"/>
          <w:marTop w:val="0"/>
          <w:marBottom w:val="0"/>
          <w:divBdr>
            <w:top w:val="none" w:sz="0" w:space="0" w:color="auto"/>
            <w:left w:val="none" w:sz="0" w:space="0" w:color="auto"/>
            <w:bottom w:val="none" w:sz="0" w:space="0" w:color="auto"/>
            <w:right w:val="none" w:sz="0" w:space="0" w:color="auto"/>
          </w:divBdr>
        </w:div>
        <w:div w:id="1093862228">
          <w:marLeft w:val="274"/>
          <w:marRight w:val="0"/>
          <w:marTop w:val="0"/>
          <w:marBottom w:val="0"/>
          <w:divBdr>
            <w:top w:val="none" w:sz="0" w:space="0" w:color="auto"/>
            <w:left w:val="none" w:sz="0" w:space="0" w:color="auto"/>
            <w:bottom w:val="none" w:sz="0" w:space="0" w:color="auto"/>
            <w:right w:val="none" w:sz="0" w:space="0" w:color="auto"/>
          </w:divBdr>
        </w:div>
        <w:div w:id="1949465439">
          <w:marLeft w:val="274"/>
          <w:marRight w:val="0"/>
          <w:marTop w:val="0"/>
          <w:marBottom w:val="0"/>
          <w:divBdr>
            <w:top w:val="none" w:sz="0" w:space="0" w:color="auto"/>
            <w:left w:val="none" w:sz="0" w:space="0" w:color="auto"/>
            <w:bottom w:val="none" w:sz="0" w:space="0" w:color="auto"/>
            <w:right w:val="none" w:sz="0" w:space="0" w:color="auto"/>
          </w:divBdr>
        </w:div>
      </w:divsChild>
    </w:div>
    <w:div w:id="663241551">
      <w:bodyDiv w:val="1"/>
      <w:marLeft w:val="0"/>
      <w:marRight w:val="0"/>
      <w:marTop w:val="0"/>
      <w:marBottom w:val="0"/>
      <w:divBdr>
        <w:top w:val="none" w:sz="0" w:space="0" w:color="auto"/>
        <w:left w:val="none" w:sz="0" w:space="0" w:color="auto"/>
        <w:bottom w:val="none" w:sz="0" w:space="0" w:color="auto"/>
        <w:right w:val="none" w:sz="0" w:space="0" w:color="auto"/>
      </w:divBdr>
      <w:divsChild>
        <w:div w:id="163134295">
          <w:marLeft w:val="274"/>
          <w:marRight w:val="0"/>
          <w:marTop w:val="0"/>
          <w:marBottom w:val="0"/>
          <w:divBdr>
            <w:top w:val="none" w:sz="0" w:space="0" w:color="auto"/>
            <w:left w:val="none" w:sz="0" w:space="0" w:color="auto"/>
            <w:bottom w:val="none" w:sz="0" w:space="0" w:color="auto"/>
            <w:right w:val="none" w:sz="0" w:space="0" w:color="auto"/>
          </w:divBdr>
        </w:div>
        <w:div w:id="1510293389">
          <w:marLeft w:val="274"/>
          <w:marRight w:val="0"/>
          <w:marTop w:val="0"/>
          <w:marBottom w:val="0"/>
          <w:divBdr>
            <w:top w:val="none" w:sz="0" w:space="0" w:color="auto"/>
            <w:left w:val="none" w:sz="0" w:space="0" w:color="auto"/>
            <w:bottom w:val="none" w:sz="0" w:space="0" w:color="auto"/>
            <w:right w:val="none" w:sz="0" w:space="0" w:color="auto"/>
          </w:divBdr>
        </w:div>
        <w:div w:id="19598114">
          <w:marLeft w:val="274"/>
          <w:marRight w:val="0"/>
          <w:marTop w:val="0"/>
          <w:marBottom w:val="0"/>
          <w:divBdr>
            <w:top w:val="none" w:sz="0" w:space="0" w:color="auto"/>
            <w:left w:val="none" w:sz="0" w:space="0" w:color="auto"/>
            <w:bottom w:val="none" w:sz="0" w:space="0" w:color="auto"/>
            <w:right w:val="none" w:sz="0" w:space="0" w:color="auto"/>
          </w:divBdr>
        </w:div>
      </w:divsChild>
    </w:div>
    <w:div w:id="1955214635">
      <w:bodyDiv w:val="1"/>
      <w:marLeft w:val="0"/>
      <w:marRight w:val="0"/>
      <w:marTop w:val="0"/>
      <w:marBottom w:val="0"/>
      <w:divBdr>
        <w:top w:val="none" w:sz="0" w:space="0" w:color="auto"/>
        <w:left w:val="none" w:sz="0" w:space="0" w:color="auto"/>
        <w:bottom w:val="none" w:sz="0" w:space="0" w:color="auto"/>
        <w:right w:val="none" w:sz="0" w:space="0" w:color="auto"/>
      </w:divBdr>
      <w:divsChild>
        <w:div w:id="534582486">
          <w:marLeft w:val="0"/>
          <w:marRight w:val="0"/>
          <w:marTop w:val="0"/>
          <w:marBottom w:val="0"/>
          <w:divBdr>
            <w:top w:val="none" w:sz="0" w:space="0" w:color="auto"/>
            <w:left w:val="none" w:sz="0" w:space="0" w:color="auto"/>
            <w:bottom w:val="none" w:sz="0" w:space="0" w:color="auto"/>
            <w:right w:val="none" w:sz="0" w:space="0" w:color="auto"/>
          </w:divBdr>
          <w:divsChild>
            <w:div w:id="553003669">
              <w:marLeft w:val="-375"/>
              <w:marRight w:val="0"/>
              <w:marTop w:val="0"/>
              <w:marBottom w:val="0"/>
              <w:divBdr>
                <w:top w:val="none" w:sz="0" w:space="0" w:color="auto"/>
                <w:left w:val="none" w:sz="0" w:space="0" w:color="auto"/>
                <w:bottom w:val="none" w:sz="0" w:space="0" w:color="auto"/>
                <w:right w:val="none" w:sz="0" w:space="0" w:color="auto"/>
              </w:divBdr>
              <w:divsChild>
                <w:div w:id="2095003586">
                  <w:marLeft w:val="0"/>
                  <w:marRight w:val="0"/>
                  <w:marTop w:val="0"/>
                  <w:marBottom w:val="0"/>
                  <w:divBdr>
                    <w:top w:val="none" w:sz="0" w:space="0" w:color="auto"/>
                    <w:left w:val="none" w:sz="0" w:space="0" w:color="auto"/>
                    <w:bottom w:val="none" w:sz="0" w:space="0" w:color="auto"/>
                    <w:right w:val="none" w:sz="0" w:space="0" w:color="auto"/>
                  </w:divBdr>
                  <w:divsChild>
                    <w:div w:id="1392728997">
                      <w:marLeft w:val="-375"/>
                      <w:marRight w:val="0"/>
                      <w:marTop w:val="0"/>
                      <w:marBottom w:val="0"/>
                      <w:divBdr>
                        <w:top w:val="none" w:sz="0" w:space="0" w:color="auto"/>
                        <w:left w:val="none" w:sz="0" w:space="0" w:color="auto"/>
                        <w:bottom w:val="none" w:sz="0" w:space="0" w:color="auto"/>
                        <w:right w:val="none" w:sz="0" w:space="0" w:color="auto"/>
                      </w:divBdr>
                      <w:divsChild>
                        <w:div w:id="354694315">
                          <w:marLeft w:val="0"/>
                          <w:marRight w:val="0"/>
                          <w:marTop w:val="0"/>
                          <w:marBottom w:val="0"/>
                          <w:divBdr>
                            <w:top w:val="none" w:sz="0" w:space="0" w:color="auto"/>
                            <w:left w:val="none" w:sz="0" w:space="0" w:color="auto"/>
                            <w:bottom w:val="none" w:sz="0" w:space="0" w:color="auto"/>
                            <w:right w:val="none" w:sz="0" w:space="0" w:color="auto"/>
                          </w:divBdr>
                        </w:div>
                        <w:div w:id="42218648">
                          <w:marLeft w:val="0"/>
                          <w:marRight w:val="0"/>
                          <w:marTop w:val="0"/>
                          <w:marBottom w:val="0"/>
                          <w:divBdr>
                            <w:top w:val="none" w:sz="0" w:space="0" w:color="auto"/>
                            <w:left w:val="none" w:sz="0" w:space="0" w:color="auto"/>
                            <w:bottom w:val="none" w:sz="0" w:space="0" w:color="auto"/>
                            <w:right w:val="none" w:sz="0" w:space="0" w:color="auto"/>
                          </w:divBdr>
                          <w:divsChild>
                            <w:div w:id="16209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manuela.leitner@egger.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egger.com/nachhaltigkeit" TargetMode="External"/><Relationship Id="rId28" Type="http://schemas.openxmlformats.org/officeDocument/2006/relationships/hyperlink" Target="https://celum.egger.com/pinaccess/showpin.do?pinCode=ns3S9DvXAmDd" TargetMode="Externa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egger.com/credit-relations" TargetMode="External"/><Relationship Id="rId27" Type="http://schemas.openxmlformats.org/officeDocument/2006/relationships/image" Target="media/image9.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n40cde7d0c874d77a2f806f4f9f91a32 xmlns="817264cd-9dea-431e-950b-c566c9515a64">
      <Terms xmlns="http://schemas.microsoft.com/office/infopath/2007/PartnerControls"/>
    </n40cde7d0c874d77a2f806f4f9f91a32>
    <c8e82e0b9a254770a1c71a989dcbe252 xmlns="45c6bf83-dcde-441f-8311-feb96d9b27b0">
      <Terms xmlns="http://schemas.microsoft.com/office/infopath/2007/PartnerControls"/>
    </c8e82e0b9a254770a1c71a989dcbe252>
    <Classification xmlns="45c6bf83-dcde-441f-8311-feb96d9b27b0">Internal</Classification>
    <TaxCatchAll xmlns="45c6bf83-dcde-441f-8311-feb96d9b27b0">
      <Value>26</Value>
      <Value>6</Value>
    </TaxCatchAll>
    <EmailSubject xmlns="http://schemas.microsoft.com/sharepoint/v3" xsi:nil="true"/>
    <PublishingExpirationDate xmlns="http://schemas.microsoft.com/sharepoint/v3" xsi:nil="true"/>
    <Metadata3 xmlns="45c6bf83-dcde-441f-8311-feb96d9b27b0" xsi:nil="true"/>
    <PublishingStartDate xmlns="http://schemas.microsoft.com/sharepoint/v3" xsi:nil="true"/>
    <Metadata5 xmlns="45c6bf83-dcde-441f-8311-feb96d9b27b0" xsi:nil="true"/>
    <Metadata4 xmlns="45c6bf83-dcde-441f-8311-feb96d9b27b0" xsi:nil="true"/>
    <Metadata2 xmlns="817264cd-9dea-431e-950b-c566c9515a64" xsi:nil="true"/>
    <EmailCc xmlns="http://schemas.microsoft.com/sharepoint/v3" xsi:nil="true"/>
    <_dlc_DocId xmlns="45c6bf83-dcde-441f-8311-feb96d9b27b0">EP1402170925-7-720</_dlc_DocId>
    <_dlc_DocIdUrl xmlns="45c6bf83-dcde-441f-8311-feb96d9b27b0">
      <Url>https://sp.egger.com/teams/marketing_kommunikation/_layouts/15/DocIdRedir.aspx?ID=EP1402170925-7-720</Url>
      <Description>EP1402170925-7-720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166774240328418329126B54D194F3" ma:contentTypeVersion="60" ma:contentTypeDescription="Create a new document." ma:contentTypeScope="" ma:versionID="f3d6d342e5c5077288e88ebbb36fcf78">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targetNamespace="http://schemas.microsoft.com/office/2006/metadata/properties" ma:root="true" ma:fieldsID="c3e4389bdb4dc4c287962f204c74598b" ns1:_="" ns2:_="" ns3:_="" ns4:_="">
    <xsd:import namespace="http://schemas.microsoft.com/sharepoint/v3"/>
    <xsd:import namespace="45c6bf83-dcde-441f-8311-feb96d9b27b0"/>
    <xsd:import namespace="817264cd-9dea-431e-950b-c566c9515a64"/>
    <xsd:import namespace="http://schemas.microsoft.com/sharepoint/v4"/>
    <xsd:element name="properties">
      <xsd:complexType>
        <xsd:sequence>
          <xsd:element name="documentManagement">
            <xsd:complexType>
              <xsd:all>
                <xsd:element ref="ns2:Classification"/>
                <xsd:element ref="ns2:Metadata4" minOccurs="0"/>
                <xsd:element ref="ns3:Metadata2" minOccurs="0"/>
                <xsd:element ref="ns2:Metadata3" minOccurs="0"/>
                <xsd:element ref="ns1:PublishingStartDate" minOccurs="0"/>
                <xsd:element ref="ns1:PublishingExpirationDate" minOccurs="0"/>
                <xsd:element ref="ns2:_dlc_DocId" minOccurs="0"/>
                <xsd:element ref="ns2:_dlc_DocIdUrl" minOccurs="0"/>
                <xsd:element ref="ns2:_dlc_DocIdPersistId" minOccurs="0"/>
                <xsd:element ref="ns1:EmailSender" minOccurs="0"/>
                <xsd:element ref="ns1:EmailTo" minOccurs="0"/>
                <xsd:element ref="ns1:EmailCc" minOccurs="0"/>
                <xsd:element ref="ns1:EmailFrom" minOccurs="0"/>
                <xsd:element ref="ns1:EmailSubject" minOccurs="0"/>
                <xsd:element ref="ns4:EmailHeaders" minOccurs="0"/>
                <xsd:element ref="ns2:TaxCatchAll" minOccurs="0"/>
                <xsd:element ref="ns3:n40cde7d0c874d77a2f806f4f9f91a32" minOccurs="0"/>
                <xsd:element ref="ns2:Metadata5" minOccurs="0"/>
                <xsd:element ref="ns2:c8e82e0b9a254770a1c71a989dcbe252"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2" nillable="true" ma:displayName="E-Mail Sender" ma:hidden="true" ma:internalName="EmailSender" ma:readOnly="false">
      <xsd:simpleType>
        <xsd:restriction base="dms:Note"/>
      </xsd:simpleType>
    </xsd:element>
    <xsd:element name="EmailTo" ma:index="13" nillable="true" ma:displayName="E-Mail To" ma:hidden="true" ma:internalName="EmailTo" ma:readOnly="false">
      <xsd:simpleType>
        <xsd:restriction base="dms:Note"/>
      </xsd:simpleType>
    </xsd:element>
    <xsd:element name="EmailCc" ma:index="14" nillable="true" ma:displayName="E-Mail Cc" ma:hidden="true" ma:internalName="EmailCc" ma:readOnly="false">
      <xsd:simpleType>
        <xsd:restriction base="dms:Note"/>
      </xsd:simpleType>
    </xsd:element>
    <xsd:element name="EmailFrom" ma:index="15" nillable="true" ma:displayName="E-Mail From" ma:hidden="true" ma:internalName="EmailFrom" ma:readOnly="false">
      <xsd:simpleType>
        <xsd:restriction base="dms:Text"/>
      </xsd:simpleType>
    </xsd:element>
    <xsd:element name="EmailSubject" ma:index="16"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624dcacc-a2c5-448c-972a-9a35a503ec1c}" ma:internalName="TaxCatchAll" ma:showField="CatchAllData" ma:web="45c6bf83-dcde-441f-8311-feb96d9b27b0">
      <xsd:complexType>
        <xsd:complexContent>
          <xsd:extension base="dms:MultiChoiceLookup">
            <xsd:sequence>
              <xsd:element name="Value" type="dms:Lookup" maxOccurs="unbounded" minOccurs="0" nillable="true"/>
            </xsd:sequence>
          </xsd:extension>
        </xsd:complexContent>
      </xsd:complexType>
    </xsd:element>
    <xsd:element name="Metadata5" ma:index="25"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c8e82e0b9a254770a1c71a989dcbe252" ma:index="28"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element name="n40cde7d0c874d77a2f806f4f9f91a32" ma:index="22"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7" nillable="true" ma:displayName="E-Mail Headers" ma:hidden="true" ma:internalName="EmailHeaders" ma:readOnly="false">
      <xsd:simpleType>
        <xsd:restriction base="dms:Note"/>
      </xsd:simpleType>
    </xsd:element>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739CA5-CB21-4481-A5F2-C59955E6BE8D}">
  <ds:schemaRefs>
    <ds:schemaRef ds:uri="http://schemas.microsoft.com/office/2006/metadata/longProperties"/>
  </ds:schemaRefs>
</ds:datastoreItem>
</file>

<file path=customXml/itemProps2.xml><?xml version="1.0" encoding="utf-8"?>
<ds:datastoreItem xmlns:ds="http://schemas.openxmlformats.org/officeDocument/2006/customXml" ds:itemID="{2A877633-A925-439D-86F8-3AB7D2A9FD26}">
  <ds:schemaRefs>
    <ds:schemaRef ds:uri="http://schemas.microsoft.com/sharepoint/v3"/>
    <ds:schemaRef ds:uri="http://schemas.microsoft.com/sharepoint/v4"/>
    <ds:schemaRef ds:uri="http://purl.org/dc/terms/"/>
    <ds:schemaRef ds:uri="817264cd-9dea-431e-950b-c566c9515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45c6bf83-dcde-441f-8311-feb96d9b27b0"/>
    <ds:schemaRef ds:uri="http://www.w3.org/XML/1998/namespace"/>
    <ds:schemaRef ds:uri="http://purl.org/dc/dcmitype/"/>
  </ds:schemaRefs>
</ds:datastoreItem>
</file>

<file path=customXml/itemProps3.xml><?xml version="1.0" encoding="utf-8"?>
<ds:datastoreItem xmlns:ds="http://schemas.openxmlformats.org/officeDocument/2006/customXml" ds:itemID="{878148D5-EE60-45A1-8C2A-E175FA46D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54272A-7981-4120-BDFA-5830A1995FDD}">
  <ds:schemaRefs>
    <ds:schemaRef ds:uri="http://schemas.microsoft.com/sharepoint/events"/>
  </ds:schemaRefs>
</ds:datastoreItem>
</file>

<file path=customXml/itemProps5.xml><?xml version="1.0" encoding="utf-8"?>
<ds:datastoreItem xmlns:ds="http://schemas.openxmlformats.org/officeDocument/2006/customXml" ds:itemID="{5F2C66F3-17A0-4750-864A-7AEEFD47DC04}">
  <ds:schemaRefs>
    <ds:schemaRef ds:uri="http://schemas.microsoft.com/sharepoint/v3/contenttype/forms"/>
  </ds:schemaRefs>
</ds:datastoreItem>
</file>

<file path=customXml/itemProps6.xml><?xml version="1.0" encoding="utf-8"?>
<ds:datastoreItem xmlns:ds="http://schemas.openxmlformats.org/officeDocument/2006/customXml" ds:itemID="{F8AF597F-21D3-49FA-8168-30FB60598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1465</Words>
  <Characters>9235</Characters>
  <Application>Microsoft Office Word</Application>
  <DocSecurity>4</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Fritz EGGER GmbH &amp; Co.</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Leitner</dc:creator>
  <cp:keywords/>
  <cp:lastModifiedBy>Wimmer Sarah</cp:lastModifiedBy>
  <cp:revision>2</cp:revision>
  <cp:lastPrinted>2019-07-10T13:45:00Z</cp:lastPrinted>
  <dcterms:created xsi:type="dcterms:W3CDTF">2020-07-29T10:04:00Z</dcterms:created>
  <dcterms:modified xsi:type="dcterms:W3CDTF">2020-07-29T10:04:00Z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0x010100C9166774240328418329126B54D194F3</vt:lpwstr>
  </property>
  <property fmtid="{D5CDD505-2E9C-101B-9397-08002B2CF9AE}" pid="3" name="_dlc_DocIdItemGuid">
    <vt:lpwstr>e4da68e0-b482-480a-aba1-a00ad975170c</vt:lpwstr>
  </property>
  <property fmtid="{D5CDD505-2E9C-101B-9397-08002B2CF9AE}" pid="4" name="Classification">
    <vt:lpwstr>Internal</vt:lpwstr>
  </property>
  <property fmtid="{D5CDD505-2E9C-101B-9397-08002B2CF9AE}" pid="5" name="_dlc_DocId">
    <vt:lpwstr>EP1402170925-7-720</vt:lpwstr>
  </property>
  <property fmtid="{D5CDD505-2E9C-101B-9397-08002B2CF9AE}" pid="6" name="_dlc_DocIdUrl">
    <vt:lpwstr>https://sp.egger.com/teams/marketing_kommunikation/_layouts/15/DocIdRedir.aspx?ID=EP1402170925-7-720, EP1402170925-7-720</vt:lpwstr>
  </property>
  <property fmtid="{D5CDD505-2E9C-101B-9397-08002B2CF9AE}" pid="7" name="EmailTo">
    <vt:lpwstr/>
  </property>
  <property fmtid="{D5CDD505-2E9C-101B-9397-08002B2CF9AE}" pid="8" name="EmailHeaders">
    <vt:lpwstr/>
  </property>
  <property fmtid="{D5CDD505-2E9C-101B-9397-08002B2CF9AE}" pid="9" name="EmailSender">
    <vt:lpwstr/>
  </property>
  <property fmtid="{D5CDD505-2E9C-101B-9397-08002B2CF9AE}" pid="10" name="EmailFrom">
    <vt:lpwstr/>
  </property>
  <property fmtid="{D5CDD505-2E9C-101B-9397-08002B2CF9AE}" pid="11" name="n40cde7d0c874d77a2f806f4f9f91a32">
    <vt:lpwstr/>
  </property>
  <property fmtid="{D5CDD505-2E9C-101B-9397-08002B2CF9AE}" pid="12" name="p44efba1c8be4dfaaec801cc3adbfab7">
    <vt:lpwstr/>
  </property>
  <property fmtid="{D5CDD505-2E9C-101B-9397-08002B2CF9AE}" pid="13" name="TaxCatchAll">
    <vt:lpwstr/>
  </property>
  <property fmtid="{D5CDD505-2E9C-101B-9397-08002B2CF9AE}" pid="14" name="EmailSubject">
    <vt:lpwstr/>
  </property>
  <property fmtid="{D5CDD505-2E9C-101B-9397-08002B2CF9AE}" pid="15" name="kca90c8697e84a06a0e6f221209f990f">
    <vt:lpwstr/>
  </property>
  <property fmtid="{D5CDD505-2E9C-101B-9397-08002B2CF9AE}" pid="16" name="Metadata3">
    <vt:lpwstr/>
  </property>
  <property fmtid="{D5CDD505-2E9C-101B-9397-08002B2CF9AE}" pid="17" name="l5f30a5630e24f67b37347b24ddb8232">
    <vt:lpwstr/>
  </property>
  <property fmtid="{D5CDD505-2E9C-101B-9397-08002B2CF9AE}" pid="18" name="Metadata2">
    <vt:lpwstr/>
  </property>
  <property fmtid="{D5CDD505-2E9C-101B-9397-08002B2CF9AE}" pid="19" name="Metadata1">
    <vt:lpwstr/>
  </property>
  <property fmtid="{D5CDD505-2E9C-101B-9397-08002B2CF9AE}" pid="20" name="EmailCc">
    <vt:lpwstr/>
  </property>
  <property fmtid="{D5CDD505-2E9C-101B-9397-08002B2CF9AE}" pid="21" name="CompanyNumber">
    <vt:lpwstr/>
  </property>
  <property fmtid="{D5CDD505-2E9C-101B-9397-08002B2CF9AE}" pid="22" name="Language">
    <vt:lpwstr>1;#DE|1fda48ae-2149-4e7e-bf14-b4c8cfcdc2e0</vt:lpwstr>
  </property>
  <property fmtid="{D5CDD505-2E9C-101B-9397-08002B2CF9AE}" pid="23" name="Managed_x0020_Metadata">
    <vt:lpwstr/>
  </property>
  <property fmtid="{D5CDD505-2E9C-101B-9397-08002B2CF9AE}" pid="24" name="Location">
    <vt:lpwstr/>
  </property>
  <property fmtid="{D5CDD505-2E9C-101B-9397-08002B2CF9AE}" pid="25" name="Managed Metadata">
    <vt:lpwstr/>
  </property>
  <property fmtid="{D5CDD505-2E9C-101B-9397-08002B2CF9AE}" pid="26" name="IsMyDocuments">
    <vt:bool>true</vt:bool>
  </property>
  <property fmtid="{D5CDD505-2E9C-101B-9397-08002B2CF9AE}" pid="27" name="hca3b1c8b6804e72a4cb54b15e8c898b">
    <vt:lpwstr/>
  </property>
  <property fmtid="{D5CDD505-2E9C-101B-9397-08002B2CF9AE}" pid="28" name="Metadata0">
    <vt:lpwstr>6612014</vt:lpwstr>
  </property>
  <property fmtid="{D5CDD505-2E9C-101B-9397-08002B2CF9AE}" pid="29" name="EGGManagedMetadata">
    <vt:lpwstr>26;#Press release|277dabf7-8d11-468a-85d5-61a0ac2179ce</vt:lpwstr>
  </property>
  <property fmtid="{D5CDD505-2E9C-101B-9397-08002B2CF9AE}" pid="30" name="EGGLanguage">
    <vt:lpwstr>6;#DE|1fda48ae-2149-4e7e-bf14-b4c8cfcdc2e0</vt:lpwstr>
  </property>
  <property fmtid="{D5CDD505-2E9C-101B-9397-08002B2CF9AE}" pid="31" name="User Field 1">
    <vt:lpwstr>Finance, Financial result BY 2015_16</vt:lpwstr>
  </property>
  <property fmtid="{D5CDD505-2E9C-101B-9397-08002B2CF9AE}" pid="32" name="Created By">
    <vt:lpwstr>i:0#.w|egger\manleitn</vt:lpwstr>
  </property>
  <property fmtid="{D5CDD505-2E9C-101B-9397-08002B2CF9AE}" pid="33" name="d6c76829312342159cc17347a5e3c11e">
    <vt:lpwstr>DE|1fda48ae-2149-4e7e-bf14-b4c8cfcdc2e0</vt:lpwstr>
  </property>
  <property fmtid="{D5CDD505-2E9C-101B-9397-08002B2CF9AE}" pid="34" name="Modified By">
    <vt:lpwstr>i:0#.w|egger\kmumelte</vt:lpwstr>
  </property>
  <property fmtid="{D5CDD505-2E9C-101B-9397-08002B2CF9AE}" pid="35" name="FileLeafRef">
    <vt:lpwstr>PR_0716_Jahres-PK_Pressemappe_DE.docx</vt:lpwstr>
  </property>
  <property fmtid="{D5CDD505-2E9C-101B-9397-08002B2CF9AE}" pid="36" name="l81e88aa2b8f4d32b5a50e2661906f3b">
    <vt:lpwstr>Pressetexte|277dabf7-8d11-468a-85d5-61a0ac2179ce</vt:lpwstr>
  </property>
  <property fmtid="{D5CDD505-2E9C-101B-9397-08002B2CF9AE}" pid="37" name="EGGLocation">
    <vt:lpwstr/>
  </property>
  <property fmtid="{D5CDD505-2E9C-101B-9397-08002B2CF9AE}" pid="38" name="ib27c15231334c20b4f626bc056d615e">
    <vt:lpwstr/>
  </property>
  <property fmtid="{D5CDD505-2E9C-101B-9397-08002B2CF9AE}" pid="39" name="f3c11a858e3b48c7aa6493781d033882">
    <vt:lpwstr>DE|1fda48ae-2149-4e7e-bf14-b4c8cfcdc2e0</vt:lpwstr>
  </property>
  <property fmtid="{D5CDD505-2E9C-101B-9397-08002B2CF9AE}" pid="40" name="EGGCompanyNumber">
    <vt:lpwstr/>
  </property>
  <property fmtid="{D5CDD505-2E9C-101B-9397-08002B2CF9AE}" pid="41" name="a7600f9bab1f41e1a102f3c268944dff">
    <vt:lpwstr>Press release|277dabf7-8d11-468a-85d5-61a0ac2179ce</vt:lpwstr>
  </property>
  <property fmtid="{D5CDD505-2E9C-101B-9397-08002B2CF9AE}" pid="42" name="je990da91cd74bcd802f7fa87a0d24d0">
    <vt:lpwstr/>
  </property>
</Properties>
</file>