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21B3C" w14:textId="77777777" w:rsidR="00991111" w:rsidRPr="00692A50" w:rsidRDefault="00991111" w:rsidP="00991111">
      <w:pPr>
        <w:spacing w:after="240" w:line="380" w:lineRule="exact"/>
        <w:rPr>
          <w:b/>
          <w:color w:val="E31B37"/>
          <w:sz w:val="32"/>
          <w:szCs w:val="32"/>
          <w:u w:color="000000"/>
          <w:lang w:val="de-DE"/>
        </w:rPr>
      </w:pPr>
      <w:bookmarkStart w:id="0" w:name="_Toc208392761"/>
      <w:r w:rsidRPr="00692A50">
        <w:rPr>
          <w:b/>
          <w:color w:val="E31B37"/>
          <w:sz w:val="32"/>
          <w:szCs w:val="32"/>
          <w:u w:color="000000"/>
          <w:lang w:val="de-DE"/>
        </w:rPr>
        <w:t>EGGER Gruppe schließt Geschäftsjahr mit 4,23 Mrd. Euro Umsatz</w:t>
      </w:r>
      <w:r>
        <w:rPr>
          <w:b/>
          <w:color w:val="E31B37"/>
          <w:sz w:val="32"/>
          <w:szCs w:val="32"/>
          <w:u w:color="000000"/>
          <w:lang w:val="de-DE"/>
        </w:rPr>
        <w:t xml:space="preserve"> in herausforderndem Umfeld</w:t>
      </w:r>
    </w:p>
    <w:p w14:paraId="282BA8E3" w14:textId="6A88243A" w:rsidR="00FC2722" w:rsidRPr="00991111" w:rsidRDefault="00991111" w:rsidP="00B01BC8">
      <w:pPr>
        <w:pStyle w:val="Unterzeile"/>
        <w:spacing w:after="240" w:line="280" w:lineRule="exact"/>
        <w:ind w:left="0"/>
        <w:rPr>
          <w:color w:val="666666"/>
          <w:sz w:val="20"/>
          <w:szCs w:val="20"/>
          <w:u w:color="000000"/>
        </w:rPr>
      </w:pPr>
      <w:r w:rsidRPr="00991111">
        <w:rPr>
          <w:color w:val="666666"/>
          <w:sz w:val="20"/>
          <w:szCs w:val="20"/>
          <w:u w:color="000000"/>
        </w:rPr>
        <w:t>Die EGGER Unternehmensgruppe schließt ihr Geschäftsjahr 2021/2022 in ausnehmend herausfordernden Zeiten: Die andauernde Corona-Pandemie sowie die dramatischen Entwicklungen in der Ukraine wirken sich massiv auf die globalen Energie- und Rohstoffmärkte aus. Die Produktnachfrage war hoch und schlägt sich in den Finanzzahlen nieder.</w:t>
      </w:r>
    </w:p>
    <w:p w14:paraId="2DFAC902" w14:textId="4E0C9040" w:rsidR="00991111" w:rsidRDefault="00991111" w:rsidP="00991111">
      <w:pPr>
        <w:spacing w:line="280" w:lineRule="exact"/>
        <w:jc w:val="both"/>
        <w:rPr>
          <w:color w:val="666666"/>
          <w:lang w:val="de-DE"/>
        </w:rPr>
      </w:pPr>
      <w:r>
        <w:rPr>
          <w:color w:val="666666"/>
          <w:lang w:val="de-DE"/>
        </w:rPr>
        <w:t xml:space="preserve">EGGER berichtet für das Geschäftsjahr 2021/2022 eine deutlich positive Entwicklung der wesentlichen Kennzahlen: So wurde ein gruppenweiter </w:t>
      </w:r>
      <w:r w:rsidRPr="00F72CDA">
        <w:rPr>
          <w:b/>
          <w:color w:val="666666"/>
          <w:lang w:val="de-DE"/>
        </w:rPr>
        <w:t>Umsatz von 4.234,3 Mio. EUR</w:t>
      </w:r>
      <w:r>
        <w:rPr>
          <w:color w:val="666666"/>
          <w:lang w:val="de-DE"/>
        </w:rPr>
        <w:t xml:space="preserve"> (+37,4% zum Vorjahr) und ein </w:t>
      </w:r>
      <w:r w:rsidRPr="00F72CDA">
        <w:rPr>
          <w:b/>
          <w:color w:val="666666"/>
          <w:lang w:val="de-DE"/>
        </w:rPr>
        <w:t>EBITDA von 877,5 Mio. EUR</w:t>
      </w:r>
      <w:r>
        <w:rPr>
          <w:color w:val="666666"/>
          <w:lang w:val="de-DE"/>
        </w:rPr>
        <w:t xml:space="preserve"> (+41</w:t>
      </w:r>
      <w:r w:rsidR="00571578">
        <w:rPr>
          <w:color w:val="666666"/>
          <w:lang w:val="de-DE"/>
        </w:rPr>
        <w:t>,0</w:t>
      </w:r>
      <w:r>
        <w:rPr>
          <w:color w:val="666666"/>
          <w:lang w:val="de-DE"/>
        </w:rPr>
        <w:t>% zum Vorjahr) erwirtschaftet. Die EBITDA-Marge liegt stabil bei 20,7% (Vorjahr: 20,2%), die Eigenkapitalquote liegt mit 50,9% über dem Vorjahreswert von 42</w:t>
      </w:r>
      <w:r w:rsidR="00571578">
        <w:rPr>
          <w:color w:val="666666"/>
          <w:lang w:val="de-DE"/>
        </w:rPr>
        <w:t>,0</w:t>
      </w:r>
      <w:r>
        <w:rPr>
          <w:color w:val="666666"/>
          <w:lang w:val="de-DE"/>
        </w:rPr>
        <w:t>%. „Diese Ergebnissteigerung zeigt, dass wir einerseits die Herausforderungen der nach wie vor anhaltenden Pandemie gut bewältigt und zugleich die sich in unserer Branche ergebenden Chancen sehr gut genützt habe</w:t>
      </w:r>
      <w:r w:rsidR="000424EE">
        <w:rPr>
          <w:color w:val="666666"/>
          <w:lang w:val="de-DE"/>
        </w:rPr>
        <w:t>n“, so Thomas Leissing, Gruppenleitung Finanzen/Verwaltung und Sprecher der Gruppenleitung.</w:t>
      </w:r>
    </w:p>
    <w:p w14:paraId="08FE2294" w14:textId="77777777" w:rsidR="00991111" w:rsidRPr="00991111" w:rsidRDefault="00991111" w:rsidP="00B01BC8">
      <w:pPr>
        <w:spacing w:after="240" w:line="280" w:lineRule="exact"/>
        <w:jc w:val="both"/>
        <w:rPr>
          <w:lang w:val="de-DE"/>
        </w:rPr>
      </w:pPr>
      <w:r w:rsidRPr="00B1456F">
        <w:rPr>
          <w:color w:val="666666"/>
          <w:lang w:val="de-DE"/>
        </w:rPr>
        <w:t xml:space="preserve">EGGER produzierte in den vergangenen Monaten Rekordmengen und bedient damit die starke Kundennachfrage. Mit </w:t>
      </w:r>
      <w:r w:rsidRPr="00B1456F">
        <w:rPr>
          <w:b/>
          <w:color w:val="666666"/>
          <w:lang w:val="de-DE"/>
        </w:rPr>
        <w:t>10,5 Mio. m³ Holzwerkstoffen und Schnittholz</w:t>
      </w:r>
      <w:r w:rsidRPr="00B1456F">
        <w:rPr>
          <w:color w:val="666666"/>
          <w:lang w:val="de-DE"/>
        </w:rPr>
        <w:t xml:space="preserve"> verzeichnet die Unternehmensgruppe einen Produktionshöchststand.</w:t>
      </w:r>
      <w:r>
        <w:rPr>
          <w:color w:val="666666"/>
          <w:lang w:val="de-DE"/>
        </w:rPr>
        <w:t xml:space="preserve"> </w:t>
      </w:r>
      <w:r w:rsidRPr="00991111">
        <w:rPr>
          <w:color w:val="666666"/>
          <w:lang w:val="de-DE"/>
        </w:rPr>
        <w:t xml:space="preserve">„Die positive Entwicklung in diesem herausforderndem Umfeld verdanken wir vor allem unseren rund </w:t>
      </w:r>
      <w:r w:rsidRPr="00991111">
        <w:rPr>
          <w:b/>
          <w:color w:val="666666"/>
          <w:lang w:val="de-DE"/>
        </w:rPr>
        <w:t>10.800 Mitarbeiterinnen und Mitarbeitern</w:t>
      </w:r>
      <w:r w:rsidRPr="00991111">
        <w:rPr>
          <w:color w:val="666666"/>
          <w:lang w:val="de-DE"/>
        </w:rPr>
        <w:t>“, so die Gruppenleitung unisono.</w:t>
      </w:r>
    </w:p>
    <w:p w14:paraId="18813ADF" w14:textId="086B38D6" w:rsidR="00991111" w:rsidRPr="003D3017" w:rsidRDefault="00991111" w:rsidP="00991111">
      <w:pPr>
        <w:spacing w:line="280" w:lineRule="exact"/>
        <w:jc w:val="both"/>
        <w:rPr>
          <w:lang w:val="de-DE"/>
        </w:rPr>
      </w:pPr>
      <w:r>
        <w:rPr>
          <w:color w:val="666666"/>
          <w:lang w:val="de-DE"/>
        </w:rPr>
        <w:t xml:space="preserve">Die EGGER Gruppe verzeichnet Umsatzzuwächse in allen Produktbereichen. Diese ergeben sich aus drei Hauptfaktoren: </w:t>
      </w:r>
      <w:r w:rsidR="00982814">
        <w:rPr>
          <w:color w:val="666666"/>
          <w:lang w:val="de-DE"/>
        </w:rPr>
        <w:t>Das positive Marktumfeld für Säge</w:t>
      </w:r>
      <w:r w:rsidR="00785218">
        <w:rPr>
          <w:color w:val="666666"/>
          <w:lang w:val="de-DE"/>
        </w:rPr>
        <w:t>- und Bau</w:t>
      </w:r>
      <w:bookmarkStart w:id="1" w:name="_GoBack"/>
      <w:bookmarkEnd w:id="1"/>
      <w:r w:rsidR="00982814">
        <w:rPr>
          <w:color w:val="666666"/>
          <w:lang w:val="de-DE"/>
        </w:rPr>
        <w:t>produkte, vor allem am nordamerikanischen Markt, Mengensteigerungen, vor allem durch die neuesten Werke in Biskupiec (PL) und Lexington, NC (US) und d</w:t>
      </w:r>
      <w:r>
        <w:rPr>
          <w:color w:val="666666"/>
          <w:lang w:val="de-DE"/>
        </w:rPr>
        <w:t>ie durch Kostendruck notwendigen Preissteigerungen</w:t>
      </w:r>
      <w:r w:rsidR="00982814">
        <w:rPr>
          <w:color w:val="666666"/>
          <w:lang w:val="de-DE"/>
        </w:rPr>
        <w:t>.</w:t>
      </w:r>
    </w:p>
    <w:p w14:paraId="30BC2BD8" w14:textId="77777777" w:rsidR="007B6C41" w:rsidRDefault="00991111" w:rsidP="00991111">
      <w:pPr>
        <w:spacing w:line="280" w:lineRule="exact"/>
        <w:jc w:val="both"/>
        <w:rPr>
          <w:color w:val="666666"/>
          <w:lang w:val="de-DE"/>
        </w:rPr>
      </w:pPr>
      <w:r>
        <w:rPr>
          <w:color w:val="666666"/>
          <w:lang w:val="de-DE"/>
        </w:rPr>
        <w:t xml:space="preserve">Von allen Produktbereichen erzielte der Bereich </w:t>
      </w:r>
      <w:r>
        <w:rPr>
          <w:b/>
          <w:color w:val="666666"/>
          <w:lang w:val="de-DE"/>
        </w:rPr>
        <w:t>Decorative Produc</w:t>
      </w:r>
      <w:r w:rsidRPr="00185AC6">
        <w:rPr>
          <w:b/>
          <w:color w:val="666666"/>
          <w:lang w:val="de-DE"/>
        </w:rPr>
        <w:t>ts</w:t>
      </w:r>
      <w:r>
        <w:rPr>
          <w:color w:val="666666"/>
          <w:lang w:val="de-DE"/>
        </w:rPr>
        <w:t xml:space="preserve"> (Produkte für den Möbel- und Innenausbau) mit 76,9% den größten Umsatzanteil und liegt mit </w:t>
      </w:r>
      <w:r w:rsidRPr="00185AC6">
        <w:rPr>
          <w:b/>
          <w:color w:val="666666"/>
          <w:lang w:val="de-DE"/>
        </w:rPr>
        <w:t>3.473,4 Mio. EUR</w:t>
      </w:r>
      <w:r>
        <w:rPr>
          <w:color w:val="666666"/>
          <w:lang w:val="de-DE"/>
        </w:rPr>
        <w:t xml:space="preserve"> um +36,6% über dem Vorjahr. </w:t>
      </w:r>
      <w:r w:rsidRPr="00CE034F">
        <w:rPr>
          <w:color w:val="666666"/>
          <w:lang w:val="de-DE"/>
        </w:rPr>
        <w:t xml:space="preserve">Die Division </w:t>
      </w:r>
      <w:r w:rsidRPr="00CE034F">
        <w:rPr>
          <w:b/>
          <w:color w:val="666666"/>
          <w:lang w:val="de-DE"/>
        </w:rPr>
        <w:t>Flooring Products</w:t>
      </w:r>
      <w:r w:rsidRPr="00CE034F">
        <w:rPr>
          <w:color w:val="666666"/>
          <w:lang w:val="de-DE"/>
        </w:rPr>
        <w:t xml:space="preserve"> liegt mit </w:t>
      </w:r>
      <w:r w:rsidRPr="00CE034F">
        <w:rPr>
          <w:b/>
          <w:color w:val="666666"/>
          <w:lang w:val="de-DE"/>
        </w:rPr>
        <w:t>506,9 Mio. EUR</w:t>
      </w:r>
      <w:r w:rsidRPr="00CE034F">
        <w:rPr>
          <w:color w:val="666666"/>
          <w:lang w:val="de-DE"/>
        </w:rPr>
        <w:t xml:space="preserve"> um +13,4% über dem Vorjahr. </w:t>
      </w:r>
      <w:r>
        <w:rPr>
          <w:color w:val="666666"/>
          <w:lang w:val="de-DE"/>
        </w:rPr>
        <w:t xml:space="preserve">Mit </w:t>
      </w:r>
      <w:r w:rsidRPr="00CE034F">
        <w:rPr>
          <w:b/>
          <w:color w:val="666666"/>
          <w:lang w:val="de-DE"/>
        </w:rPr>
        <w:t>534,7 Mio. EUR</w:t>
      </w:r>
      <w:r>
        <w:rPr>
          <w:color w:val="666666"/>
          <w:lang w:val="de-DE"/>
        </w:rPr>
        <w:t xml:space="preserve"> (+62,7%) schließt die Division </w:t>
      </w:r>
      <w:r w:rsidRPr="00CE034F">
        <w:rPr>
          <w:b/>
          <w:color w:val="666666"/>
          <w:lang w:val="de-DE"/>
        </w:rPr>
        <w:t>Building Products</w:t>
      </w:r>
      <w:r>
        <w:rPr>
          <w:color w:val="666666"/>
          <w:lang w:val="de-DE"/>
        </w:rPr>
        <w:t xml:space="preserve"> das Geschäftsjahr 2021/2022. </w:t>
      </w:r>
    </w:p>
    <w:p w14:paraId="3DEAC51A" w14:textId="77777777" w:rsidR="00991111" w:rsidRDefault="00991111" w:rsidP="00B01BC8">
      <w:pPr>
        <w:spacing w:after="240" w:line="280" w:lineRule="exact"/>
        <w:jc w:val="both"/>
        <w:rPr>
          <w:color w:val="666666"/>
          <w:lang w:val="de-DE"/>
        </w:rPr>
      </w:pPr>
      <w:r>
        <w:rPr>
          <w:color w:val="666666"/>
          <w:lang w:val="de-DE"/>
        </w:rPr>
        <w:t xml:space="preserve">Alle Details zum Geschäftsjahr 2021/2022 können im Jahresfinanzbericht unter </w:t>
      </w:r>
      <w:hyperlink r:id="rId11" w:history="1">
        <w:r w:rsidRPr="00C05614">
          <w:rPr>
            <w:rStyle w:val="Hyperlink"/>
            <w:lang w:val="de-DE"/>
          </w:rPr>
          <w:t>www.egger.com/credit-relations</w:t>
        </w:r>
      </w:hyperlink>
      <w:r>
        <w:rPr>
          <w:color w:val="666666"/>
          <w:lang w:val="de-DE"/>
        </w:rPr>
        <w:t xml:space="preserve"> eingesehen werden.</w:t>
      </w:r>
    </w:p>
    <w:p w14:paraId="729842CB" w14:textId="77777777" w:rsidR="00E420E5" w:rsidRDefault="00E420E5" w:rsidP="00345AF4">
      <w:pPr>
        <w:pStyle w:val="Unterzeile"/>
        <w:spacing w:after="0" w:line="280" w:lineRule="exact"/>
        <w:ind w:left="0"/>
        <w:rPr>
          <w:color w:val="666666"/>
          <w:sz w:val="20"/>
          <w:szCs w:val="20"/>
        </w:rPr>
      </w:pPr>
      <w:r w:rsidRPr="00E420E5">
        <w:rPr>
          <w:color w:val="666666"/>
          <w:sz w:val="20"/>
          <w:szCs w:val="20"/>
        </w:rPr>
        <w:t xml:space="preserve">Insgesamt investierte die Unternehmensgruppe im letzten Geschäftsjahr </w:t>
      </w:r>
      <w:r w:rsidRPr="00E420E5">
        <w:rPr>
          <w:b/>
          <w:color w:val="666666"/>
          <w:sz w:val="20"/>
          <w:szCs w:val="20"/>
        </w:rPr>
        <w:t>293,6 Mio. EUR</w:t>
      </w:r>
      <w:r w:rsidRPr="00E420E5">
        <w:rPr>
          <w:color w:val="666666"/>
          <w:sz w:val="20"/>
          <w:szCs w:val="20"/>
        </w:rPr>
        <w:t xml:space="preserve"> in ihre Produktionsstandorte. Ein großer Anteil der Wachstumsinvestitionen (194,5 Mio. EUR) entfiel auf den Ausbau des Stammsitzes in St. Johann in Tirol (AT).</w:t>
      </w:r>
      <w:r>
        <w:rPr>
          <w:color w:val="666666"/>
        </w:rPr>
        <w:t xml:space="preserve"> </w:t>
      </w:r>
      <w:r w:rsidRPr="00A74133">
        <w:rPr>
          <w:color w:val="666666"/>
          <w:sz w:val="20"/>
          <w:szCs w:val="20"/>
        </w:rPr>
        <w:t xml:space="preserve">Der Großteil der Investitionen unterstützt </w:t>
      </w:r>
      <w:r>
        <w:rPr>
          <w:color w:val="666666"/>
          <w:sz w:val="20"/>
          <w:szCs w:val="20"/>
        </w:rPr>
        <w:t>das</w:t>
      </w:r>
      <w:r w:rsidRPr="00A74133">
        <w:rPr>
          <w:color w:val="666666"/>
          <w:sz w:val="20"/>
          <w:szCs w:val="20"/>
        </w:rPr>
        <w:t xml:space="preserve"> Ziel</w:t>
      </w:r>
      <w:r>
        <w:rPr>
          <w:color w:val="666666"/>
          <w:sz w:val="20"/>
          <w:szCs w:val="20"/>
        </w:rPr>
        <w:t>,</w:t>
      </w:r>
      <w:r w:rsidRPr="00A74133">
        <w:rPr>
          <w:color w:val="666666"/>
          <w:sz w:val="20"/>
          <w:szCs w:val="20"/>
        </w:rPr>
        <w:t xml:space="preserve"> mittels Recycling, </w:t>
      </w:r>
      <w:r>
        <w:rPr>
          <w:color w:val="666666"/>
          <w:sz w:val="20"/>
          <w:szCs w:val="20"/>
        </w:rPr>
        <w:t>Prozessoptimierung</w:t>
      </w:r>
      <w:r w:rsidRPr="00A74133">
        <w:rPr>
          <w:color w:val="666666"/>
          <w:sz w:val="20"/>
          <w:szCs w:val="20"/>
        </w:rPr>
        <w:t xml:space="preserve"> und Innovationen di</w:t>
      </w:r>
      <w:r>
        <w:rPr>
          <w:color w:val="666666"/>
          <w:sz w:val="20"/>
          <w:szCs w:val="20"/>
        </w:rPr>
        <w:t>e CO</w:t>
      </w:r>
      <w:r w:rsidRPr="00C737FE">
        <w:rPr>
          <w:color w:val="666666"/>
          <w:sz w:val="20"/>
          <w:szCs w:val="20"/>
          <w:vertAlign w:val="subscript"/>
        </w:rPr>
        <w:t>2</w:t>
      </w:r>
      <w:r>
        <w:rPr>
          <w:color w:val="666666"/>
          <w:sz w:val="20"/>
          <w:szCs w:val="20"/>
        </w:rPr>
        <w:t>-Emissionen zu reduzieren.</w:t>
      </w:r>
    </w:p>
    <w:p w14:paraId="56476978" w14:textId="77777777" w:rsidR="00991111" w:rsidRPr="00B01BC8" w:rsidRDefault="00991111" w:rsidP="006C1A90">
      <w:pPr>
        <w:pStyle w:val="Unterzeile"/>
        <w:spacing w:after="0" w:line="280" w:lineRule="exact"/>
        <w:ind w:left="0"/>
        <w:rPr>
          <w:color w:val="666666"/>
          <w:sz w:val="20"/>
          <w:szCs w:val="20"/>
        </w:rPr>
      </w:pPr>
      <w:r w:rsidRPr="00991111">
        <w:rPr>
          <w:color w:val="666666"/>
          <w:sz w:val="20"/>
          <w:szCs w:val="20"/>
        </w:rPr>
        <w:t xml:space="preserve">Äußerst herausfordernd gestaltet sich die Situation auf den globalen Rohstoffmärkten. Die Geschehnisse in der Ukraine und deren Auswirkungen auf die globalen Handelsströme führen </w:t>
      </w:r>
      <w:r w:rsidRPr="00991111">
        <w:rPr>
          <w:color w:val="666666"/>
          <w:sz w:val="20"/>
          <w:szCs w:val="20"/>
        </w:rPr>
        <w:lastRenderedPageBreak/>
        <w:t>aktuell zu einer weiteren massiven Verschärfung der Verfügbarkeiten sowie der Preisdynamik am Rohstoffmarkt.</w:t>
      </w:r>
      <w:r>
        <w:rPr>
          <w:color w:val="666666"/>
        </w:rPr>
        <w:t xml:space="preserve"> </w:t>
      </w:r>
      <w:r>
        <w:rPr>
          <w:color w:val="666666"/>
          <w:sz w:val="20"/>
          <w:szCs w:val="20"/>
        </w:rPr>
        <w:t>EGGER verzeichnet zudem einen enormen Energie- und Transportkostenanstieg. Die zunehmende Nachfrage nach Holz, dem wichtigsten Rohstoff für den Holzwerkstoffproduzenten, führt zu zusätzlichem Kostendruck.</w:t>
      </w:r>
    </w:p>
    <w:p w14:paraId="0CA60706" w14:textId="0CD27B5C" w:rsidR="00F45113" w:rsidRDefault="00F45113" w:rsidP="00F45113">
      <w:pPr>
        <w:pStyle w:val="Unterzeile"/>
        <w:spacing w:after="360" w:line="280" w:lineRule="exact"/>
        <w:ind w:left="0"/>
        <w:rPr>
          <w:color w:val="666666"/>
          <w:sz w:val="20"/>
          <w:szCs w:val="20"/>
        </w:rPr>
      </w:pPr>
      <w:r w:rsidRPr="005B5344">
        <w:rPr>
          <w:color w:val="666666"/>
          <w:sz w:val="20"/>
          <w:szCs w:val="20"/>
        </w:rPr>
        <w:t xml:space="preserve">Zum Ende des Geschäftsjahres zeichnete sich die dramatische Entwicklung in der Ukraine ab. </w:t>
      </w:r>
      <w:r>
        <w:rPr>
          <w:color w:val="666666"/>
          <w:sz w:val="20"/>
          <w:szCs w:val="20"/>
        </w:rPr>
        <w:t>EGGER</w:t>
      </w:r>
      <w:r w:rsidRPr="00D11C7A">
        <w:rPr>
          <w:color w:val="666666"/>
          <w:sz w:val="20"/>
          <w:szCs w:val="20"/>
        </w:rPr>
        <w:t xml:space="preserve"> ist mit zwei Werken in Russland vertreten. </w:t>
      </w:r>
      <w:r>
        <w:rPr>
          <w:color w:val="666666"/>
          <w:sz w:val="20"/>
          <w:szCs w:val="20"/>
        </w:rPr>
        <w:t xml:space="preserve">Beide Werke produzieren unter Einhaltung aller EU-Sanktionen für wirtschaftliche Beziehungen zwischen den für EGGER relevanten EU-Ländern und Russland weiter. Dafür wurde eine strikte Compliance-Struktur und ein Programm zur Einhaltung der EU-Sanktionen eingerichtet. Die in Russland produzierten Holzwerkstoffe werden vor allem vor Ort sowie in den angrenzenden sogenannten Stan-Staaten verkauft. </w:t>
      </w:r>
    </w:p>
    <w:p w14:paraId="3EF032FB" w14:textId="77777777" w:rsidR="006C1A90" w:rsidRPr="00BD7136" w:rsidRDefault="006C1A90" w:rsidP="006C1A90">
      <w:pPr>
        <w:spacing w:after="120" w:line="280" w:lineRule="exact"/>
        <w:rPr>
          <w:b/>
          <w:color w:val="666666"/>
          <w:sz w:val="24"/>
          <w:szCs w:val="24"/>
          <w:u w:color="000000"/>
          <w:lang w:val="de-DE"/>
        </w:rPr>
      </w:pPr>
      <w:r w:rsidRPr="00BD7136">
        <w:rPr>
          <w:b/>
          <w:color w:val="666666"/>
          <w:sz w:val="24"/>
          <w:szCs w:val="24"/>
          <w:u w:color="000000"/>
          <w:lang w:val="de-DE"/>
        </w:rPr>
        <w:t>Neubesetzung der EGGER Gruppenleitung</w:t>
      </w:r>
    </w:p>
    <w:p w14:paraId="1FE09483" w14:textId="77777777" w:rsidR="006C1A90" w:rsidRPr="00654388" w:rsidRDefault="006C1A90" w:rsidP="006C1A90">
      <w:pPr>
        <w:pStyle w:val="StandardWeb"/>
        <w:spacing w:before="0" w:beforeAutospacing="0" w:after="0" w:afterAutospacing="0" w:line="280" w:lineRule="exact"/>
        <w:jc w:val="both"/>
        <w:rPr>
          <w:rFonts w:ascii="Arial" w:hAnsi="Arial"/>
          <w:color w:val="666666"/>
          <w:sz w:val="20"/>
          <w:szCs w:val="20"/>
        </w:rPr>
      </w:pPr>
      <w:r w:rsidRPr="00654388">
        <w:rPr>
          <w:rFonts w:ascii="Arial" w:hAnsi="Arial"/>
          <w:color w:val="666666"/>
          <w:sz w:val="20"/>
          <w:szCs w:val="20"/>
        </w:rPr>
        <w:t xml:space="preserve">Im aktuellen Geschäftsjahr formiert sich das oberste Führungsgremium des Holzwerkstoffherstellers neu: Walter Schiegl trat nach mehr als 20 Jahren aus der Gruppenleitung aus und wird ab Herbst das Aufsichtsratsmandat von Michael Egger übernehmen und so die strategische Ausrichtung der EGGER Gruppe auch künftig mitgestalten. Michael Egger feiert Ende August seinen 75. Geburtstag und wird sich anschließend aus dem strategischen Gremium zurückziehen. Die Position von Walter Schiegl als verantwortlicher Gruppenleiter für Technik/Produktion übernimmt Hannes Mitterweissacher. Frank Bölling ergänzt die Gruppenleitung und verantwortet den Bereich Logistik. EGGER reagiert damit auf die Potenziale und Entwicklungen im Bereich der internen und externen Logistik. Ebenso wird nach vielen Jahren wieder ein Vertreter der Familie Egger im operativen Management der EGGER Gruppe tätig sein: Michael Egger jun. übernimmt die Agenden Marketing/Vertrieb von Ulrich Bühler, welcher künftig Michael Egger jun. mit seiner langjährigen Erfahrung und Expertise begleiten wird. </w:t>
      </w:r>
    </w:p>
    <w:p w14:paraId="05AE2A74" w14:textId="77777777" w:rsidR="006C1A90" w:rsidRPr="00654388" w:rsidRDefault="006C1A90" w:rsidP="006C1A90">
      <w:pPr>
        <w:pStyle w:val="StandardWeb"/>
        <w:spacing w:before="0" w:beforeAutospacing="0" w:line="280" w:lineRule="exact"/>
        <w:jc w:val="both"/>
        <w:rPr>
          <w:rFonts w:ascii="Arial" w:hAnsi="Arial"/>
          <w:color w:val="666666"/>
          <w:sz w:val="20"/>
          <w:szCs w:val="20"/>
        </w:rPr>
      </w:pPr>
      <w:r w:rsidRPr="00654388">
        <w:rPr>
          <w:rFonts w:ascii="Arial" w:hAnsi="Arial"/>
          <w:color w:val="666666"/>
          <w:sz w:val="20"/>
          <w:szCs w:val="20"/>
        </w:rPr>
        <w:t>Gemeinsam mit Thomas Leissing und Michael Egger jun. bilden Hannes Mitterweissacher und Frank Bölling somit das neue Management-Team der EGGER Gruppe.</w:t>
      </w:r>
    </w:p>
    <w:p w14:paraId="58683045" w14:textId="77777777" w:rsidR="00B01BC8" w:rsidRPr="00852B59" w:rsidRDefault="00B01BC8" w:rsidP="00B01BC8">
      <w:pPr>
        <w:spacing w:after="120" w:line="280" w:lineRule="exact"/>
        <w:rPr>
          <w:b/>
          <w:color w:val="666666"/>
          <w:sz w:val="24"/>
          <w:szCs w:val="24"/>
          <w:u w:color="000000"/>
          <w:lang w:val="de-DE"/>
        </w:rPr>
      </w:pPr>
      <w:r>
        <w:rPr>
          <w:b/>
          <w:color w:val="666666"/>
          <w:sz w:val="24"/>
          <w:szCs w:val="24"/>
          <w:u w:color="000000"/>
          <w:lang w:val="de-DE"/>
        </w:rPr>
        <w:t>Gedämpfte Erwartungen für das Geschäftsjahr 2022/2023</w:t>
      </w:r>
    </w:p>
    <w:p w14:paraId="30109EA9" w14:textId="77777777" w:rsidR="00B01BC8" w:rsidRDefault="00B01BC8" w:rsidP="00B01BC8">
      <w:pPr>
        <w:pStyle w:val="Unterzeile"/>
        <w:spacing w:after="0" w:line="280" w:lineRule="exact"/>
        <w:ind w:left="0"/>
        <w:rPr>
          <w:color w:val="666666"/>
          <w:sz w:val="20"/>
          <w:szCs w:val="20"/>
        </w:rPr>
      </w:pPr>
      <w:r>
        <w:rPr>
          <w:color w:val="666666"/>
          <w:sz w:val="20"/>
          <w:szCs w:val="20"/>
        </w:rPr>
        <w:t>Die Krise in der Ukraine, die volatilen Rohstoffmärkte, die unsichere Energieversorgung, die fortdauernde Corona-Pandemie und die steigende Inflation sind Faktoren, die die Ergebniserwartungen der EGGER Gruppe für das kommende Geschäftsjahr dämpfen. „Zudem ergeben sich für uns Unsicherheiten aus der Währungsentwicklung in Russland, Argentinien und der Türkei. Diese Gemengelage gestaltet eine Vorausschau für die nächsten Monate durchaus schwierig“, so Thomas Leissing.</w:t>
      </w:r>
    </w:p>
    <w:p w14:paraId="08A379D6" w14:textId="77777777" w:rsidR="00F45113" w:rsidRDefault="00B01BC8" w:rsidP="00B01BC8">
      <w:pPr>
        <w:spacing w:line="280" w:lineRule="exact"/>
        <w:jc w:val="both"/>
        <w:rPr>
          <w:color w:val="666666"/>
          <w:lang w:val="de-DE"/>
        </w:rPr>
      </w:pPr>
      <w:r w:rsidRPr="003770AA">
        <w:rPr>
          <w:color w:val="666666"/>
          <w:lang w:val="de-DE"/>
        </w:rPr>
        <w:t xml:space="preserve">Für die gesamte EGGER Gruppe ist der Ausblick in der Umsatzentwicklung </w:t>
      </w:r>
      <w:r>
        <w:rPr>
          <w:color w:val="666666"/>
          <w:lang w:val="de-DE"/>
        </w:rPr>
        <w:t>gedämpft</w:t>
      </w:r>
      <w:r w:rsidRPr="003770AA">
        <w:rPr>
          <w:color w:val="666666"/>
          <w:lang w:val="de-DE"/>
        </w:rPr>
        <w:t xml:space="preserve">. Die anhaltend hohen Rohstoff- und </w:t>
      </w:r>
      <w:r>
        <w:rPr>
          <w:color w:val="666666"/>
          <w:lang w:val="de-DE"/>
        </w:rPr>
        <w:t>Energiekosten werden weiterhin zu</w:t>
      </w:r>
      <w:r w:rsidRPr="003770AA">
        <w:rPr>
          <w:color w:val="666666"/>
          <w:lang w:val="de-DE"/>
        </w:rPr>
        <w:t xml:space="preserve"> einem hohen Preisniveau der Produkte führen. </w:t>
      </w:r>
      <w:r>
        <w:rPr>
          <w:color w:val="666666"/>
          <w:lang w:val="de-DE"/>
        </w:rPr>
        <w:t xml:space="preserve">Auch wenn die Aussichten aktuell trüb sind, bei EGGER hält man an der Unternehmensstrategie fest und setzt das stabile Wachstum aus eigener Kraft fort. „Wir konzentrieren uns weiterhin auf ein vielfältiges Produktportfolio und Innovationen für unsere Kunden, tätigen Investitionen in zusätzliche Veredelungskapazitäten sowie in die Verbesserung </w:t>
      </w:r>
      <w:r>
        <w:rPr>
          <w:color w:val="666666"/>
          <w:lang w:val="de-DE"/>
        </w:rPr>
        <w:lastRenderedPageBreak/>
        <w:t>der Rohstoff- und Energiesituation und pflegen unsere langfristigen Lieferbeziehungen mit Kunden und Lieferanten“, so Thomas Leissing.</w:t>
      </w:r>
    </w:p>
    <w:p w14:paraId="0285C250" w14:textId="77777777" w:rsidR="001D4436" w:rsidRDefault="001D4436" w:rsidP="00B01BC8">
      <w:pPr>
        <w:spacing w:line="280" w:lineRule="exact"/>
        <w:jc w:val="both"/>
        <w:rPr>
          <w:color w:val="666666"/>
          <w:lang w:val="de-DE"/>
        </w:rPr>
      </w:pPr>
    </w:p>
    <w:p w14:paraId="607C3A0C" w14:textId="77777777" w:rsidR="001D4436" w:rsidRDefault="001D4436" w:rsidP="001D4436">
      <w:pPr>
        <w:spacing w:line="240" w:lineRule="auto"/>
        <w:rPr>
          <w:b/>
          <w:color w:val="E31B37"/>
          <w:sz w:val="16"/>
          <w:szCs w:val="16"/>
          <w:lang w:val="de-DE"/>
        </w:rPr>
      </w:pPr>
    </w:p>
    <w:p w14:paraId="18CBC70A" w14:textId="77777777" w:rsidR="001D4436" w:rsidRPr="00152946" w:rsidRDefault="001D4436" w:rsidP="001D4436">
      <w:pPr>
        <w:tabs>
          <w:tab w:val="left" w:pos="992"/>
        </w:tabs>
        <w:spacing w:line="260" w:lineRule="exact"/>
        <w:ind w:right="-1701"/>
        <w:rPr>
          <w:b/>
          <w:color w:val="E31B37"/>
          <w:sz w:val="16"/>
          <w:szCs w:val="16"/>
          <w:lang w:val="de-DE"/>
        </w:rPr>
      </w:pPr>
      <w:r w:rsidRPr="00152946">
        <w:rPr>
          <w:b/>
          <w:color w:val="E31B37"/>
          <w:sz w:val="16"/>
          <w:szCs w:val="16"/>
          <w:lang w:val="de-DE"/>
        </w:rPr>
        <w:t>Für Rückfragen:</w:t>
      </w:r>
    </w:p>
    <w:p w14:paraId="5C9F8B98" w14:textId="77777777" w:rsidR="001D4436" w:rsidRPr="00152946" w:rsidRDefault="001D4436" w:rsidP="001D4436">
      <w:pPr>
        <w:spacing w:line="260" w:lineRule="exact"/>
        <w:rPr>
          <w:color w:val="666666"/>
          <w:lang w:val="de-DE"/>
        </w:rPr>
      </w:pPr>
    </w:p>
    <w:p w14:paraId="6FBB3290" w14:textId="77777777" w:rsidR="001D4436" w:rsidRPr="00152946" w:rsidRDefault="001D4436" w:rsidP="001D4436">
      <w:pPr>
        <w:pStyle w:val="Adressebold"/>
        <w:framePr w:hSpace="0" w:wrap="auto" w:vAnchor="margin" w:hAnchor="text" w:yAlign="inline"/>
        <w:spacing w:before="0" w:line="280" w:lineRule="exact"/>
        <w:ind w:right="-1701"/>
        <w:suppressOverlap w:val="0"/>
        <w:rPr>
          <w:b w:val="0"/>
          <w:color w:val="666666"/>
          <w:szCs w:val="16"/>
        </w:rPr>
      </w:pPr>
      <w:r w:rsidRPr="00152946">
        <w:rPr>
          <w:b w:val="0"/>
          <w:color w:val="666666"/>
          <w:szCs w:val="16"/>
        </w:rPr>
        <w:t>FRITZ EGGER GmbH &amp; Co.</w:t>
      </w:r>
    </w:p>
    <w:p w14:paraId="7B8FB12D" w14:textId="77777777" w:rsidR="001D4436" w:rsidRPr="00152946" w:rsidRDefault="001D4436" w:rsidP="001D4436">
      <w:pPr>
        <w:pStyle w:val="Adressebold"/>
        <w:framePr w:hSpace="0" w:wrap="auto" w:vAnchor="margin" w:hAnchor="text" w:yAlign="inline"/>
        <w:spacing w:before="0" w:line="280" w:lineRule="exact"/>
        <w:ind w:right="-1701"/>
        <w:suppressOverlap w:val="0"/>
        <w:rPr>
          <w:b w:val="0"/>
          <w:color w:val="666666"/>
          <w:szCs w:val="16"/>
        </w:rPr>
      </w:pPr>
      <w:r w:rsidRPr="00152946">
        <w:rPr>
          <w:b w:val="0"/>
          <w:color w:val="666666"/>
          <w:szCs w:val="16"/>
        </w:rPr>
        <w:t>Holzwerkstoffe</w:t>
      </w:r>
    </w:p>
    <w:p w14:paraId="528CF6B8" w14:textId="77777777" w:rsidR="001D4436" w:rsidRPr="00152946" w:rsidRDefault="001D4436" w:rsidP="001D4436">
      <w:pPr>
        <w:pStyle w:val="Adresse"/>
        <w:framePr w:hSpace="0" w:wrap="auto" w:vAnchor="margin" w:hAnchor="text" w:yAlign="inline"/>
        <w:spacing w:before="0" w:line="280" w:lineRule="exact"/>
        <w:ind w:right="-1701"/>
        <w:suppressOverlap w:val="0"/>
        <w:rPr>
          <w:color w:val="666666"/>
          <w:lang w:val="de-DE"/>
        </w:rPr>
      </w:pPr>
      <w:r>
        <w:rPr>
          <w:color w:val="666666"/>
          <w:lang w:val="de-DE"/>
        </w:rPr>
        <w:t>Karin Mumelter</w:t>
      </w:r>
    </w:p>
    <w:p w14:paraId="04E1D5ED" w14:textId="77777777" w:rsidR="001D4436" w:rsidRPr="00152946" w:rsidRDefault="001D4436" w:rsidP="001D4436">
      <w:pPr>
        <w:pStyle w:val="Adresse"/>
        <w:framePr w:hSpace="0" w:wrap="auto" w:vAnchor="margin" w:hAnchor="text" w:yAlign="inline"/>
        <w:spacing w:before="0" w:line="280" w:lineRule="exact"/>
        <w:ind w:right="-1701"/>
        <w:suppressOverlap w:val="0"/>
        <w:rPr>
          <w:color w:val="666666"/>
          <w:lang w:val="de-DE"/>
        </w:rPr>
      </w:pPr>
      <w:r w:rsidRPr="00152946">
        <w:rPr>
          <w:color w:val="666666"/>
          <w:lang w:val="de-DE"/>
        </w:rPr>
        <w:t>Weiberndorf 20</w:t>
      </w:r>
    </w:p>
    <w:p w14:paraId="66D899D8" w14:textId="77777777" w:rsidR="001D4436" w:rsidRPr="00152946" w:rsidRDefault="001D4436" w:rsidP="001D4436">
      <w:pPr>
        <w:pStyle w:val="Adresse"/>
        <w:framePr w:hSpace="0" w:wrap="auto" w:vAnchor="margin" w:hAnchor="text" w:yAlign="inline"/>
        <w:spacing w:before="0" w:line="280" w:lineRule="exact"/>
        <w:ind w:right="-1701"/>
        <w:suppressOverlap w:val="0"/>
        <w:rPr>
          <w:color w:val="666666"/>
          <w:lang w:val="de-DE"/>
        </w:rPr>
      </w:pPr>
      <w:r w:rsidRPr="00152946">
        <w:rPr>
          <w:color w:val="666666"/>
          <w:lang w:val="de-DE"/>
        </w:rPr>
        <w:t>6380 St. Johann in Tirol</w:t>
      </w:r>
    </w:p>
    <w:p w14:paraId="1E92EEE1" w14:textId="77777777" w:rsidR="001D4436" w:rsidRPr="00152946" w:rsidRDefault="001D4436" w:rsidP="001D4436">
      <w:pPr>
        <w:pStyle w:val="Adresse"/>
        <w:framePr w:hSpace="0" w:wrap="auto" w:vAnchor="margin" w:hAnchor="text" w:yAlign="inline"/>
        <w:spacing w:before="0" w:line="280" w:lineRule="exact"/>
        <w:ind w:right="-1701"/>
        <w:suppressOverlap w:val="0"/>
        <w:rPr>
          <w:color w:val="666666"/>
          <w:lang w:val="de-DE"/>
        </w:rPr>
      </w:pPr>
      <w:r w:rsidRPr="00152946">
        <w:rPr>
          <w:color w:val="666666"/>
          <w:lang w:val="de-DE"/>
        </w:rPr>
        <w:t>Österreich</w:t>
      </w:r>
    </w:p>
    <w:p w14:paraId="05E2E770" w14:textId="77777777" w:rsidR="001D4436" w:rsidRPr="00152946" w:rsidRDefault="001D4436" w:rsidP="001D4436">
      <w:pPr>
        <w:pStyle w:val="Adresse"/>
        <w:framePr w:hSpace="0" w:wrap="auto" w:vAnchor="margin" w:hAnchor="text" w:yAlign="inline"/>
        <w:spacing w:before="0" w:line="280" w:lineRule="exact"/>
        <w:ind w:right="-1701"/>
        <w:suppressOverlap w:val="0"/>
        <w:rPr>
          <w:color w:val="666666"/>
          <w:lang w:val="de-DE"/>
        </w:rPr>
      </w:pPr>
      <w:r w:rsidRPr="00152946">
        <w:rPr>
          <w:color w:val="666666"/>
          <w:lang w:val="de-DE"/>
        </w:rPr>
        <w:t>T</w:t>
      </w:r>
      <w:r w:rsidRPr="00152946">
        <w:rPr>
          <w:color w:val="666666"/>
          <w:lang w:val="de-DE"/>
        </w:rPr>
        <w:tab/>
        <w:t>+43 5 0600-10</w:t>
      </w:r>
      <w:r>
        <w:rPr>
          <w:color w:val="666666"/>
          <w:lang w:val="de-DE"/>
        </w:rPr>
        <w:t>691</w:t>
      </w:r>
    </w:p>
    <w:p w14:paraId="6CD561EA" w14:textId="77777777" w:rsidR="001D4436" w:rsidRDefault="00785218" w:rsidP="001D4436">
      <w:pPr>
        <w:pStyle w:val="Adresse"/>
        <w:framePr w:hSpace="0" w:wrap="auto" w:vAnchor="margin" w:hAnchor="text" w:yAlign="inline"/>
        <w:spacing w:before="0" w:after="672" w:line="280" w:lineRule="exact"/>
        <w:ind w:right="-1701"/>
        <w:suppressOverlap w:val="0"/>
        <w:rPr>
          <w:rStyle w:val="Hyperlink"/>
          <w:bCs w:val="0"/>
          <w:lang w:val="de-DE"/>
        </w:rPr>
      </w:pPr>
      <w:hyperlink r:id="rId12" w:history="1">
        <w:r w:rsidR="001D4436" w:rsidRPr="0067678B">
          <w:rPr>
            <w:rStyle w:val="Hyperlink"/>
            <w:lang w:val="de-DE"/>
          </w:rPr>
          <w:t>karin.mumelter@egger.com</w:t>
        </w:r>
      </w:hyperlink>
    </w:p>
    <w:bookmarkEnd w:id="0"/>
    <w:p w14:paraId="511A50FB" w14:textId="77777777" w:rsidR="001D4436" w:rsidRPr="00991111" w:rsidRDefault="001D4436" w:rsidP="00B01BC8">
      <w:pPr>
        <w:spacing w:line="280" w:lineRule="exact"/>
        <w:jc w:val="both"/>
        <w:rPr>
          <w:lang w:val="de-DE"/>
        </w:rPr>
      </w:pPr>
    </w:p>
    <w:sectPr w:rsidR="001D4436" w:rsidRPr="00991111" w:rsidSect="008272B0">
      <w:headerReference w:type="default" r:id="rId13"/>
      <w:footerReference w:type="default" r:id="rId14"/>
      <w:headerReference w:type="first" r:id="rId15"/>
      <w:footerReference w:type="first" r:id="rId16"/>
      <w:pgSz w:w="11906" w:h="16838" w:code="9"/>
      <w:pgMar w:top="4139" w:right="2126" w:bottom="709" w:left="136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78327" w14:textId="77777777" w:rsidR="00040B02" w:rsidRPr="002724CD" w:rsidRDefault="00040B02">
      <w:pPr>
        <w:spacing w:line="240" w:lineRule="auto"/>
        <w:rPr>
          <w:lang w:val="de-DE"/>
        </w:rPr>
      </w:pPr>
      <w:r w:rsidRPr="002724CD">
        <w:rPr>
          <w:lang w:val="de-DE"/>
        </w:rPr>
        <w:separator/>
      </w:r>
    </w:p>
  </w:endnote>
  <w:endnote w:type="continuationSeparator" w:id="0">
    <w:p w14:paraId="5B3D3CBF" w14:textId="77777777" w:rsidR="00040B02" w:rsidRPr="002724CD" w:rsidRDefault="00040B02">
      <w:pPr>
        <w:spacing w:line="240" w:lineRule="auto"/>
        <w:rPr>
          <w:lang w:val="de-DE"/>
        </w:rPr>
      </w:pPr>
      <w:r w:rsidRPr="002724CD">
        <w:rPr>
          <w:lang w:val="de-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etaSerifPro-Book">
    <w:altName w:val="MetaSerif Pro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80554" w14:textId="77777777" w:rsidR="00FB3C59" w:rsidRPr="002B2E62" w:rsidRDefault="00453C81" w:rsidP="00BB60AD">
    <w:pPr>
      <w:tabs>
        <w:tab w:val="left" w:pos="6624"/>
      </w:tabs>
      <w:spacing w:after="672" w:line="240" w:lineRule="auto"/>
      <w:rPr>
        <w:sz w:val="2"/>
        <w:szCs w:val="2"/>
        <w:lang w:val="en-US"/>
      </w:rPr>
    </w:pPr>
    <w:r>
      <w:rPr>
        <w:noProof/>
        <w:sz w:val="2"/>
        <w:szCs w:val="2"/>
        <w:lang w:val="de-DE"/>
      </w:rPr>
      <mc:AlternateContent>
        <mc:Choice Requires="wps">
          <w:drawing>
            <wp:anchor distT="0" distB="0" distL="114300" distR="114300" simplePos="0" relativeHeight="251658752" behindDoc="0" locked="0" layoutInCell="1" allowOverlap="1" wp14:anchorId="30A783B2" wp14:editId="30A783B3">
              <wp:simplePos x="0" y="0"/>
              <wp:positionH relativeFrom="page">
                <wp:posOffset>6430645</wp:posOffset>
              </wp:positionH>
              <wp:positionV relativeFrom="page">
                <wp:posOffset>10067925</wp:posOffset>
              </wp:positionV>
              <wp:extent cx="417830" cy="220345"/>
              <wp:effectExtent l="127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00356" w14:textId="12282A4C" w:rsidR="00FB3C59" w:rsidRPr="00BB60AD" w:rsidRDefault="00FB3C59" w:rsidP="00A672DE">
                          <w:pPr>
                            <w:pStyle w:val="Fuzeile"/>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w:instrText>
                          </w:r>
                          <w:r w:rsidRPr="00BB60AD">
                            <w:rPr>
                              <w:rStyle w:val="Seitenzahl"/>
                              <w:rFonts w:cs="Arial"/>
                              <w:color w:val="E31937"/>
                              <w:sz w:val="14"/>
                              <w:szCs w:val="14"/>
                            </w:rPr>
                            <w:fldChar w:fldCharType="begin"/>
                          </w:r>
                          <w:r w:rsidRPr="00BB60AD">
                            <w:rPr>
                              <w:rStyle w:val="Seitenzahl"/>
                              <w:rFonts w:cs="Arial"/>
                              <w:color w:val="E31937"/>
                              <w:sz w:val="14"/>
                              <w:szCs w:val="14"/>
                            </w:rPr>
                            <w:instrText xml:space="preserve">PAGE  </w:instrText>
                          </w:r>
                          <w:r w:rsidRPr="00BB60AD">
                            <w:rPr>
                              <w:rStyle w:val="Seitenzahl"/>
                              <w:rFonts w:cs="Arial"/>
                              <w:color w:val="E31937"/>
                              <w:sz w:val="14"/>
                              <w:szCs w:val="14"/>
                            </w:rPr>
                            <w:fldChar w:fldCharType="separate"/>
                          </w:r>
                          <w:r w:rsidR="00785218">
                            <w:rPr>
                              <w:rStyle w:val="Seitenzahl"/>
                              <w:rFonts w:cs="Arial"/>
                              <w:noProof/>
                              <w:color w:val="E31937"/>
                              <w:sz w:val="14"/>
                              <w:szCs w:val="14"/>
                            </w:rPr>
                            <w:instrText>1</w:instrText>
                          </w:r>
                          <w:r w:rsidRPr="00BB60AD">
                            <w:rPr>
                              <w:rStyle w:val="Seitenzahl"/>
                              <w:rFonts w:cs="Arial"/>
                              <w:color w:val="E31937"/>
                              <w:sz w:val="14"/>
                              <w:szCs w:val="14"/>
                            </w:rPr>
                            <w:fldChar w:fldCharType="end"/>
                          </w:r>
                          <w:r w:rsidRPr="00BB60AD">
                            <w:rPr>
                              <w:rFonts w:cs="Arial"/>
                              <w:color w:val="E31937"/>
                              <w:sz w:val="14"/>
                              <w:szCs w:val="14"/>
                            </w:rPr>
                            <w:instrText xml:space="preserve"> &lt; 10 "0" "" </w:instrText>
                          </w:r>
                          <w:r w:rsidRPr="00BB60AD">
                            <w:rPr>
                              <w:rFonts w:cs="Arial"/>
                              <w:color w:val="E31937"/>
                              <w:sz w:val="14"/>
                              <w:szCs w:val="14"/>
                            </w:rPr>
                            <w:fldChar w:fldCharType="separate"/>
                          </w:r>
                          <w:r w:rsidR="00785218" w:rsidRPr="00BB60AD">
                            <w:rPr>
                              <w:rFonts w:cs="Arial"/>
                              <w:noProof/>
                              <w:color w:val="E31937"/>
                              <w:sz w:val="14"/>
                              <w:szCs w:val="14"/>
                            </w:rPr>
                            <w:t>0</w:t>
                          </w:r>
                          <w:r w:rsidRPr="00BB60AD">
                            <w:rPr>
                              <w:rFonts w:cs="Arial"/>
                              <w:color w:val="E31937"/>
                              <w:sz w:val="14"/>
                              <w:szCs w:val="14"/>
                            </w:rPr>
                            <w:fldChar w:fldCharType="end"/>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785218">
                            <w:rPr>
                              <w:rFonts w:cs="Arial"/>
                              <w:noProof/>
                              <w:color w:val="E31937"/>
                              <w:sz w:val="14"/>
                              <w:szCs w:val="14"/>
                            </w:rPr>
                            <w:t>1</w:t>
                          </w:r>
                          <w:r w:rsidRPr="00BB60AD">
                            <w:rPr>
                              <w:rFonts w:cs="Arial"/>
                              <w:color w:val="E31937"/>
                              <w:sz w:val="14"/>
                              <w:szCs w:val="14"/>
                            </w:rPr>
                            <w:fldChar w:fldCharType="end"/>
                          </w:r>
                        </w:p>
                        <w:p w14:paraId="213CEDB5" w14:textId="77777777" w:rsidR="00FB3C59" w:rsidRDefault="00FB3C59" w:rsidP="00A672DE"/>
                        <w:p w14:paraId="39780F12" w14:textId="77777777" w:rsidR="00FB3C59" w:rsidRDefault="00FB3C59" w:rsidP="00A672DE"/>
                        <w:p w14:paraId="4DE708F8" w14:textId="77777777" w:rsidR="00FB3C59" w:rsidRDefault="00FB3C59" w:rsidP="00A672DE"/>
                        <w:p w14:paraId="334FED5C" w14:textId="77777777" w:rsidR="00FB3C59" w:rsidRDefault="00FB3C59" w:rsidP="00A672DE"/>
                        <w:p w14:paraId="1C519F0B" w14:textId="77777777" w:rsidR="00FB3C59" w:rsidRDefault="00FB3C59" w:rsidP="00A672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783B2" id="_x0000_t202" coordsize="21600,21600" o:spt="202" path="m,l,21600r21600,l21600,xe">
              <v:stroke joinstyle="miter"/>
              <v:path gradientshapeok="t" o:connecttype="rect"/>
            </v:shapetype>
            <v:shape id="Text Box 21" o:spid="_x0000_s1027" type="#_x0000_t202" style="position:absolute;margin-left:506.35pt;margin-top:792.75pt;width:32.9pt;height:17.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JPrQIAALA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" filled="f" stroked="f">
              <v:textbox inset="0,0,0,0">
                <w:txbxContent>
                  <w:p w14:paraId="61700356" w14:textId="12282A4C" w:rsidR="00FB3C59" w:rsidRPr="00BB60AD" w:rsidRDefault="00FB3C59" w:rsidP="00A672DE">
                    <w:pPr>
                      <w:pStyle w:val="Fuzeile"/>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w:instrText>
                    </w:r>
                    <w:r w:rsidRPr="00BB60AD">
                      <w:rPr>
                        <w:rStyle w:val="Seitenzahl"/>
                        <w:rFonts w:cs="Arial"/>
                        <w:color w:val="E31937"/>
                        <w:sz w:val="14"/>
                        <w:szCs w:val="14"/>
                      </w:rPr>
                      <w:fldChar w:fldCharType="begin"/>
                    </w:r>
                    <w:r w:rsidRPr="00BB60AD">
                      <w:rPr>
                        <w:rStyle w:val="Seitenzahl"/>
                        <w:rFonts w:cs="Arial"/>
                        <w:color w:val="E31937"/>
                        <w:sz w:val="14"/>
                        <w:szCs w:val="14"/>
                      </w:rPr>
                      <w:instrText xml:space="preserve">PAGE  </w:instrText>
                    </w:r>
                    <w:r w:rsidRPr="00BB60AD">
                      <w:rPr>
                        <w:rStyle w:val="Seitenzahl"/>
                        <w:rFonts w:cs="Arial"/>
                        <w:color w:val="E31937"/>
                        <w:sz w:val="14"/>
                        <w:szCs w:val="14"/>
                      </w:rPr>
                      <w:fldChar w:fldCharType="separate"/>
                    </w:r>
                    <w:r w:rsidR="00785218">
                      <w:rPr>
                        <w:rStyle w:val="Seitenzahl"/>
                        <w:rFonts w:cs="Arial"/>
                        <w:noProof/>
                        <w:color w:val="E31937"/>
                        <w:sz w:val="14"/>
                        <w:szCs w:val="14"/>
                      </w:rPr>
                      <w:instrText>1</w:instrText>
                    </w:r>
                    <w:r w:rsidRPr="00BB60AD">
                      <w:rPr>
                        <w:rStyle w:val="Seitenzahl"/>
                        <w:rFonts w:cs="Arial"/>
                        <w:color w:val="E31937"/>
                        <w:sz w:val="14"/>
                        <w:szCs w:val="14"/>
                      </w:rPr>
                      <w:fldChar w:fldCharType="end"/>
                    </w:r>
                    <w:r w:rsidRPr="00BB60AD">
                      <w:rPr>
                        <w:rFonts w:cs="Arial"/>
                        <w:color w:val="E31937"/>
                        <w:sz w:val="14"/>
                        <w:szCs w:val="14"/>
                      </w:rPr>
                      <w:instrText xml:space="preserve"> &lt; 10 "0" "" </w:instrText>
                    </w:r>
                    <w:r w:rsidRPr="00BB60AD">
                      <w:rPr>
                        <w:rFonts w:cs="Arial"/>
                        <w:color w:val="E31937"/>
                        <w:sz w:val="14"/>
                        <w:szCs w:val="14"/>
                      </w:rPr>
                      <w:fldChar w:fldCharType="separate"/>
                    </w:r>
                    <w:r w:rsidR="00785218" w:rsidRPr="00BB60AD">
                      <w:rPr>
                        <w:rFonts w:cs="Arial"/>
                        <w:noProof/>
                        <w:color w:val="E31937"/>
                        <w:sz w:val="14"/>
                        <w:szCs w:val="14"/>
                      </w:rPr>
                      <w:t>0</w:t>
                    </w:r>
                    <w:r w:rsidRPr="00BB60AD">
                      <w:rPr>
                        <w:rFonts w:cs="Arial"/>
                        <w:color w:val="E31937"/>
                        <w:sz w:val="14"/>
                        <w:szCs w:val="14"/>
                      </w:rPr>
                      <w:fldChar w:fldCharType="end"/>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785218">
                      <w:rPr>
                        <w:rFonts w:cs="Arial"/>
                        <w:noProof/>
                        <w:color w:val="E31937"/>
                        <w:sz w:val="14"/>
                        <w:szCs w:val="14"/>
                      </w:rPr>
                      <w:t>1</w:t>
                    </w:r>
                    <w:r w:rsidRPr="00BB60AD">
                      <w:rPr>
                        <w:rFonts w:cs="Arial"/>
                        <w:color w:val="E31937"/>
                        <w:sz w:val="14"/>
                        <w:szCs w:val="14"/>
                      </w:rPr>
                      <w:fldChar w:fldCharType="end"/>
                    </w:r>
                  </w:p>
                  <w:p w14:paraId="213CEDB5" w14:textId="77777777" w:rsidR="00FB3C59" w:rsidRDefault="00FB3C59" w:rsidP="00A672DE"/>
                  <w:p w14:paraId="39780F12" w14:textId="77777777" w:rsidR="00FB3C59" w:rsidRDefault="00FB3C59" w:rsidP="00A672DE"/>
                  <w:p w14:paraId="4DE708F8" w14:textId="77777777" w:rsidR="00FB3C59" w:rsidRDefault="00FB3C59" w:rsidP="00A672DE"/>
                  <w:p w14:paraId="334FED5C" w14:textId="77777777" w:rsidR="00FB3C59" w:rsidRDefault="00FB3C59" w:rsidP="00A672DE"/>
                  <w:p w14:paraId="1C519F0B" w14:textId="77777777" w:rsidR="00FB3C59" w:rsidRDefault="00FB3C59" w:rsidP="00A672DE"/>
                </w:txbxContent>
              </v:textbox>
              <w10:wrap anchorx="page" anchory="page"/>
            </v:shape>
          </w:pict>
        </mc:Fallback>
      </mc:AlternateContent>
    </w:r>
    <w:r w:rsidR="00FB3C59">
      <w:rPr>
        <w:sz w:val="2"/>
        <w:szCs w:val="2"/>
        <w:lang w:val="en-US"/>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5F37D" w14:textId="77777777" w:rsidR="00FB3C59" w:rsidRPr="002724CD" w:rsidRDefault="00FB3C59" w:rsidP="00EF3465">
    <w:pPr>
      <w:spacing w:after="672" w:line="240" w:lineRule="auto"/>
      <w:rPr>
        <w:sz w:val="2"/>
        <w:szCs w:val="2"/>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2B1B9" w14:textId="77777777" w:rsidR="00040B02" w:rsidRPr="002724CD" w:rsidRDefault="00040B02" w:rsidP="00EF3465">
      <w:pPr>
        <w:spacing w:after="672" w:line="240" w:lineRule="auto"/>
        <w:rPr>
          <w:lang w:val="de-DE"/>
        </w:rPr>
      </w:pPr>
      <w:r w:rsidRPr="002724CD">
        <w:rPr>
          <w:lang w:val="de-DE"/>
        </w:rPr>
        <w:separator/>
      </w:r>
    </w:p>
  </w:footnote>
  <w:footnote w:type="continuationSeparator" w:id="0">
    <w:p w14:paraId="11B8E823" w14:textId="77777777" w:rsidR="00040B02" w:rsidRPr="002724CD" w:rsidRDefault="00040B02">
      <w:pPr>
        <w:spacing w:line="240" w:lineRule="auto"/>
        <w:rPr>
          <w:lang w:val="de-DE"/>
        </w:rPr>
      </w:pPr>
      <w:r w:rsidRPr="002724CD">
        <w:rPr>
          <w:lang w:val="de-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1213A" w14:textId="77777777" w:rsidR="00FB3C59" w:rsidRPr="002724CD" w:rsidRDefault="00453C81" w:rsidP="00BC1B1A">
    <w:pPr>
      <w:spacing w:after="672"/>
      <w:ind w:left="-426"/>
      <w:rPr>
        <w:lang w:val="de-DE"/>
      </w:rPr>
    </w:pPr>
    <w:r w:rsidRPr="00BB60AD">
      <w:rPr>
        <w:noProof/>
        <w:color w:val="E31937"/>
        <w:lang w:val="de-DE"/>
      </w:rPr>
      <mc:AlternateContent>
        <mc:Choice Requires="wps">
          <w:drawing>
            <wp:anchor distT="0" distB="0" distL="114300" distR="114300" simplePos="0" relativeHeight="251657728" behindDoc="0" locked="0" layoutInCell="1" allowOverlap="1" wp14:anchorId="30A783AC" wp14:editId="30A783AD">
              <wp:simplePos x="0" y="0"/>
              <wp:positionH relativeFrom="page">
                <wp:posOffset>646980</wp:posOffset>
              </wp:positionH>
              <wp:positionV relativeFrom="page">
                <wp:posOffset>1440611</wp:posOffset>
              </wp:positionV>
              <wp:extent cx="4002657" cy="798830"/>
              <wp:effectExtent l="0" t="0" r="0" b="381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2657" cy="798830"/>
                      </a:xfrm>
                      <a:prstGeom prst="rect">
                        <a:avLst/>
                      </a:prstGeom>
                      <a:solidFill>
                        <a:srgbClr val="E3193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9CB161" w14:textId="77777777" w:rsidR="00FB3C59" w:rsidRPr="00BB60AD" w:rsidRDefault="00FB3C59" w:rsidP="00F83548">
                          <w:pPr>
                            <w:pStyle w:val="TITEL1"/>
                            <w:spacing w:line="380" w:lineRule="exact"/>
                            <w:jc w:val="left"/>
                            <w:rPr>
                              <w:rStyle w:val="TITEL1Char"/>
                              <w:sz w:val="32"/>
                              <w:szCs w:val="32"/>
                            </w:rPr>
                          </w:pPr>
                          <w:r w:rsidRPr="00BB60AD">
                            <w:rPr>
                              <w:rStyle w:val="TITEL1Char"/>
                              <w:sz w:val="32"/>
                              <w:szCs w:val="32"/>
                            </w:rPr>
                            <w:t xml:space="preserve">Egger </w:t>
                          </w:r>
                          <w:r w:rsidR="00991111">
                            <w:rPr>
                              <w:rStyle w:val="TITEL1Char"/>
                              <w:sz w:val="32"/>
                              <w:szCs w:val="32"/>
                            </w:rPr>
                            <w:t>Presse-Kurzinformation</w:t>
                          </w:r>
                        </w:p>
                        <w:p w14:paraId="234DC2A9" w14:textId="77777777" w:rsidR="00FB3C59" w:rsidRPr="00CB2362" w:rsidRDefault="00991111" w:rsidP="00F83548">
                          <w:pPr>
                            <w:pStyle w:val="TITEL1"/>
                            <w:spacing w:after="0" w:line="380" w:lineRule="exact"/>
                            <w:jc w:val="left"/>
                          </w:pPr>
                          <w:r>
                            <w:rPr>
                              <w:rStyle w:val="TITEL1Char"/>
                              <w:b/>
                              <w:sz w:val="32"/>
                              <w:szCs w:val="32"/>
                            </w:rPr>
                            <w:t>Jahrespressekonferenz, 28. Juli 2022</w:t>
                          </w:r>
                        </w:p>
                      </w:txbxContent>
                    </wps:txbx>
                    <wps:bodyPr rot="0" vert="horz" wrap="square" lIns="135000" tIns="135000" rIns="135000" bIns="13500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0A783AC" id="Rectangle 20" o:spid="_x0000_s1026" style="position:absolute;left:0;text-align:left;margin-left:50.95pt;margin-top:113.45pt;width:315.15pt;height:62.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" fillcolor="#e31937" stroked="f">
              <v:textbox style="mso-fit-shape-to-text:t" inset="3.75mm,3.75mm,3.75mm,3.75mm">
                <w:txbxContent>
                  <w:p w14:paraId="719CB161" w14:textId="77777777" w:rsidR="00FB3C59" w:rsidRPr="00BB60AD" w:rsidRDefault="00FB3C59" w:rsidP="00F83548">
                    <w:pPr>
                      <w:pStyle w:val="TITEL1"/>
                      <w:spacing w:line="380" w:lineRule="exact"/>
                      <w:jc w:val="left"/>
                      <w:rPr>
                        <w:rStyle w:val="TITEL1Char"/>
                        <w:sz w:val="32"/>
                        <w:szCs w:val="32"/>
                      </w:rPr>
                    </w:pPr>
                    <w:r w:rsidRPr="00BB60AD">
                      <w:rPr>
                        <w:rStyle w:val="TITEL1Char"/>
                        <w:sz w:val="32"/>
                        <w:szCs w:val="32"/>
                      </w:rPr>
                      <w:t xml:space="preserve">Egger </w:t>
                    </w:r>
                    <w:r w:rsidR="00991111">
                      <w:rPr>
                        <w:rStyle w:val="TITEL1Char"/>
                        <w:sz w:val="32"/>
                        <w:szCs w:val="32"/>
                      </w:rPr>
                      <w:t>Presse-Kurzinformation</w:t>
                    </w:r>
                  </w:p>
                  <w:p w14:paraId="234DC2A9" w14:textId="77777777" w:rsidR="00FB3C59" w:rsidRPr="00CB2362" w:rsidRDefault="00991111" w:rsidP="00F83548">
                    <w:pPr>
                      <w:pStyle w:val="TITEL1"/>
                      <w:spacing w:after="0" w:line="380" w:lineRule="exact"/>
                      <w:jc w:val="left"/>
                    </w:pPr>
                    <w:r>
                      <w:rPr>
                        <w:rStyle w:val="TITEL1Char"/>
                        <w:b/>
                        <w:sz w:val="32"/>
                        <w:szCs w:val="32"/>
                      </w:rPr>
                      <w:t>Jahrespressekonferenz, 28. Juli 2022</w:t>
                    </w:r>
                  </w:p>
                </w:txbxContent>
              </v:textbox>
              <w10:wrap anchorx="page" anchory="page"/>
            </v:rect>
          </w:pict>
        </mc:Fallback>
      </mc:AlternateContent>
    </w:r>
    <w:r>
      <w:rPr>
        <w:noProof/>
        <w:lang w:val="de-DE"/>
      </w:rPr>
      <w:drawing>
        <wp:anchor distT="0" distB="0" distL="114300" distR="114300" simplePos="0" relativeHeight="251659776" behindDoc="0" locked="0" layoutInCell="1" allowOverlap="1" wp14:anchorId="30A783AE" wp14:editId="30A783AF">
          <wp:simplePos x="0" y="0"/>
          <wp:positionH relativeFrom="page">
            <wp:posOffset>-88265</wp:posOffset>
          </wp:positionH>
          <wp:positionV relativeFrom="page">
            <wp:posOffset>34290</wp:posOffset>
          </wp:positionV>
          <wp:extent cx="7632065" cy="871855"/>
          <wp:effectExtent l="0" t="0" r="0" b="7620"/>
          <wp:wrapNone/>
          <wp:docPr id="11" name="Logo2" descr="head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header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6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6633">
      <w:rPr>
        <w:noProof/>
        <w:lang w:val="de-DE"/>
      </w:rPr>
      <mc:AlternateContent>
        <mc:Choice Requires="wps">
          <w:drawing>
            <wp:anchor distT="0" distB="0" distL="114300" distR="114300" simplePos="0" relativeHeight="251655680" behindDoc="0" locked="0" layoutInCell="1" allowOverlap="1" wp14:anchorId="30A783B0" wp14:editId="30A783B1">
              <wp:simplePos x="0" y="0"/>
              <wp:positionH relativeFrom="page">
                <wp:posOffset>377190</wp:posOffset>
              </wp:positionH>
              <wp:positionV relativeFrom="page">
                <wp:posOffset>3935095</wp:posOffset>
              </wp:positionV>
              <wp:extent cx="0" cy="0"/>
              <wp:effectExtent l="5715" t="10795" r="13335" b="825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60A41" id="Line 13"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pt,309.85pt" to="29.7pt,3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aDDA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&#1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6831F" w14:textId="77777777" w:rsidR="00FB3C59" w:rsidRPr="002724CD" w:rsidRDefault="00453C81" w:rsidP="00EF3465">
    <w:pPr>
      <w:pStyle w:val="Kopfzeile"/>
      <w:spacing w:after="672"/>
      <w:rPr>
        <w:lang w:val="de-DE"/>
      </w:rPr>
    </w:pPr>
    <w:r w:rsidRPr="00006633">
      <w:rPr>
        <w:noProof/>
        <w:lang w:val="de-DE"/>
      </w:rPr>
      <w:drawing>
        <wp:anchor distT="0" distB="0" distL="114300" distR="114300" simplePos="0" relativeHeight="251656704" behindDoc="0" locked="0" layoutInCell="1" allowOverlap="1" wp14:anchorId="30A783B4" wp14:editId="30A783B5">
          <wp:simplePos x="0" y="0"/>
          <wp:positionH relativeFrom="page">
            <wp:align>left</wp:align>
          </wp:positionH>
          <wp:positionV relativeFrom="page">
            <wp:align>top</wp:align>
          </wp:positionV>
          <wp:extent cx="7546975" cy="862330"/>
          <wp:effectExtent l="0" t="0" r="3175" b="0"/>
          <wp:wrapNone/>
          <wp:docPr id="12" name="Logo2" descr="head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header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8623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B2C1D"/>
    <w:multiLevelType w:val="multilevel"/>
    <w:tmpl w:val="2E62CB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
      <w:lvlJc w:val="left"/>
      <w:pPr>
        <w:tabs>
          <w:tab w:val="num" w:pos="1865"/>
        </w:tabs>
        <w:ind w:left="1865" w:hanging="360"/>
      </w:pPr>
      <w:rPr>
        <w:rFonts w:ascii="Wingdings" w:hAnsi="Wingdings"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1" w15:restartNumberingAfterBreak="0">
    <w:nsid w:val="36370D98"/>
    <w:multiLevelType w:val="multilevel"/>
    <w:tmpl w:val="728A9E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2" w15:restartNumberingAfterBreak="0">
    <w:nsid w:val="381E09E4"/>
    <w:multiLevelType w:val="multilevel"/>
    <w:tmpl w:val="48429694"/>
    <w:lvl w:ilvl="0">
      <w:start w:val="1"/>
      <w:numFmt w:val="bullet"/>
      <w:lvlText w:val="→"/>
      <w:lvlJc w:val="left"/>
      <w:pPr>
        <w:tabs>
          <w:tab w:val="num" w:pos="355"/>
        </w:tabs>
        <w:ind w:left="355" w:hanging="213"/>
      </w:pPr>
      <w:rPr>
        <w:rFonts w:ascii="Arial" w:hAnsi="Arial"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3" w15:restartNumberingAfterBreak="0">
    <w:nsid w:val="3B020D05"/>
    <w:multiLevelType w:val="multilevel"/>
    <w:tmpl w:val="4D2CEB7E"/>
    <w:lvl w:ilvl="0">
      <w:start w:val="1"/>
      <w:numFmt w:val="bullet"/>
      <w:lvlText w:val=""/>
      <w:lvlJc w:val="left"/>
      <w:pPr>
        <w:tabs>
          <w:tab w:val="num" w:pos="355"/>
        </w:tabs>
        <w:ind w:left="355" w:hanging="213"/>
      </w:pPr>
      <w:rPr>
        <w:rFonts w:ascii="Wingdings" w:hAnsi="Wingdings"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4" w15:restartNumberingAfterBreak="0">
    <w:nsid w:val="4763552D"/>
    <w:multiLevelType w:val="multilevel"/>
    <w:tmpl w:val="E550DCAC"/>
    <w:lvl w:ilvl="0">
      <w:start w:val="1"/>
      <w:numFmt w:val="bullet"/>
      <w:lvlText w:val="→"/>
      <w:lvlJc w:val="left"/>
      <w:pPr>
        <w:tabs>
          <w:tab w:val="num" w:pos="213"/>
        </w:tabs>
        <w:ind w:left="213" w:hanging="213"/>
      </w:pPr>
      <w:rPr>
        <w:rFonts w:ascii="Arial" w:hAnsi="Arial" w:hint="default"/>
        <w:color w:val="E31B37"/>
        <w:sz w:val="18"/>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5"/>
  <w:hyphenationZone w:val="425"/>
  <w:drawingGridHorizontalSpacing w:val="100"/>
  <w:displayHorizontalDrawingGridEvery w:val="2"/>
  <w:noPunctuationKerning/>
  <w:characterSpacingControl w:val="doNotCompress"/>
  <w:hdrShapeDefaults>
    <o:shapedefaults v:ext="edit" spidmax="4097">
      <o:colormru v:ext="edit" colors="#e3193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111"/>
    <w:rsid w:val="00006633"/>
    <w:rsid w:val="00010A13"/>
    <w:rsid w:val="00024EBD"/>
    <w:rsid w:val="00034D46"/>
    <w:rsid w:val="000376F4"/>
    <w:rsid w:val="00040B02"/>
    <w:rsid w:val="000424EE"/>
    <w:rsid w:val="000507FB"/>
    <w:rsid w:val="00053858"/>
    <w:rsid w:val="000643E9"/>
    <w:rsid w:val="00067147"/>
    <w:rsid w:val="00067246"/>
    <w:rsid w:val="00067B59"/>
    <w:rsid w:val="00070374"/>
    <w:rsid w:val="0007565A"/>
    <w:rsid w:val="000911EF"/>
    <w:rsid w:val="000A09EB"/>
    <w:rsid w:val="000A2C0F"/>
    <w:rsid w:val="000B45A4"/>
    <w:rsid w:val="000D3F69"/>
    <w:rsid w:val="000F6261"/>
    <w:rsid w:val="000F7DE5"/>
    <w:rsid w:val="00120D0F"/>
    <w:rsid w:val="001637C4"/>
    <w:rsid w:val="0017657B"/>
    <w:rsid w:val="00177661"/>
    <w:rsid w:val="00190232"/>
    <w:rsid w:val="00193647"/>
    <w:rsid w:val="001950C4"/>
    <w:rsid w:val="001A2D8D"/>
    <w:rsid w:val="001B0116"/>
    <w:rsid w:val="001D4436"/>
    <w:rsid w:val="001E1CB1"/>
    <w:rsid w:val="001E2992"/>
    <w:rsid w:val="001F6F7C"/>
    <w:rsid w:val="00200820"/>
    <w:rsid w:val="00200D2E"/>
    <w:rsid w:val="00230C20"/>
    <w:rsid w:val="00236A52"/>
    <w:rsid w:val="00243AEC"/>
    <w:rsid w:val="002520F8"/>
    <w:rsid w:val="00260495"/>
    <w:rsid w:val="00271A5E"/>
    <w:rsid w:val="002724CD"/>
    <w:rsid w:val="00273B55"/>
    <w:rsid w:val="00290EBF"/>
    <w:rsid w:val="00296E19"/>
    <w:rsid w:val="002A5BEF"/>
    <w:rsid w:val="002B10B9"/>
    <w:rsid w:val="002B10D3"/>
    <w:rsid w:val="002B2E62"/>
    <w:rsid w:val="002C395E"/>
    <w:rsid w:val="002C50E2"/>
    <w:rsid w:val="002D5EC2"/>
    <w:rsid w:val="002D7E9F"/>
    <w:rsid w:val="002E73F5"/>
    <w:rsid w:val="003063CB"/>
    <w:rsid w:val="00307A85"/>
    <w:rsid w:val="00315EF6"/>
    <w:rsid w:val="00323714"/>
    <w:rsid w:val="00325DD3"/>
    <w:rsid w:val="00331717"/>
    <w:rsid w:val="00333B45"/>
    <w:rsid w:val="00340CF1"/>
    <w:rsid w:val="0034393C"/>
    <w:rsid w:val="00345AF4"/>
    <w:rsid w:val="00362398"/>
    <w:rsid w:val="0037627A"/>
    <w:rsid w:val="00383116"/>
    <w:rsid w:val="003877F8"/>
    <w:rsid w:val="003907E4"/>
    <w:rsid w:val="003B4130"/>
    <w:rsid w:val="003C1734"/>
    <w:rsid w:val="003C45CA"/>
    <w:rsid w:val="003C476E"/>
    <w:rsid w:val="003C4D13"/>
    <w:rsid w:val="003D1523"/>
    <w:rsid w:val="003D3017"/>
    <w:rsid w:val="003F4F51"/>
    <w:rsid w:val="004048F0"/>
    <w:rsid w:val="00407425"/>
    <w:rsid w:val="004261D5"/>
    <w:rsid w:val="00434205"/>
    <w:rsid w:val="00440E23"/>
    <w:rsid w:val="00453C81"/>
    <w:rsid w:val="00454BEC"/>
    <w:rsid w:val="00457735"/>
    <w:rsid w:val="004752F8"/>
    <w:rsid w:val="00476384"/>
    <w:rsid w:val="004807CD"/>
    <w:rsid w:val="00490A42"/>
    <w:rsid w:val="004919FF"/>
    <w:rsid w:val="004A0A46"/>
    <w:rsid w:val="004A3C7F"/>
    <w:rsid w:val="004D1AD6"/>
    <w:rsid w:val="004D5E31"/>
    <w:rsid w:val="004E06FC"/>
    <w:rsid w:val="004E4F29"/>
    <w:rsid w:val="004E4F51"/>
    <w:rsid w:val="004F4795"/>
    <w:rsid w:val="00525EB0"/>
    <w:rsid w:val="00525FDA"/>
    <w:rsid w:val="00552F9D"/>
    <w:rsid w:val="00571578"/>
    <w:rsid w:val="00572F99"/>
    <w:rsid w:val="00597048"/>
    <w:rsid w:val="005A6F06"/>
    <w:rsid w:val="005B7AF0"/>
    <w:rsid w:val="005C29C7"/>
    <w:rsid w:val="005C5C94"/>
    <w:rsid w:val="005D4054"/>
    <w:rsid w:val="005E2606"/>
    <w:rsid w:val="005E32E1"/>
    <w:rsid w:val="00602EF1"/>
    <w:rsid w:val="006039B4"/>
    <w:rsid w:val="00613C56"/>
    <w:rsid w:val="00614526"/>
    <w:rsid w:val="006277CD"/>
    <w:rsid w:val="00627A4F"/>
    <w:rsid w:val="00633B84"/>
    <w:rsid w:val="0065278A"/>
    <w:rsid w:val="00654BCC"/>
    <w:rsid w:val="00667262"/>
    <w:rsid w:val="006833E5"/>
    <w:rsid w:val="00685104"/>
    <w:rsid w:val="00695457"/>
    <w:rsid w:val="006A47FD"/>
    <w:rsid w:val="006B1CF3"/>
    <w:rsid w:val="006B2DAB"/>
    <w:rsid w:val="006C1A90"/>
    <w:rsid w:val="006C269D"/>
    <w:rsid w:val="006C4B91"/>
    <w:rsid w:val="006D7D80"/>
    <w:rsid w:val="006E2535"/>
    <w:rsid w:val="006E3314"/>
    <w:rsid w:val="006E6194"/>
    <w:rsid w:val="006F13E7"/>
    <w:rsid w:val="006F548C"/>
    <w:rsid w:val="00700488"/>
    <w:rsid w:val="00700DC4"/>
    <w:rsid w:val="00701399"/>
    <w:rsid w:val="007068DE"/>
    <w:rsid w:val="007101BF"/>
    <w:rsid w:val="00722542"/>
    <w:rsid w:val="007239C5"/>
    <w:rsid w:val="007242BD"/>
    <w:rsid w:val="00741995"/>
    <w:rsid w:val="00742DDB"/>
    <w:rsid w:val="0074392F"/>
    <w:rsid w:val="007675F9"/>
    <w:rsid w:val="00774C7F"/>
    <w:rsid w:val="007806D6"/>
    <w:rsid w:val="00781C4A"/>
    <w:rsid w:val="00782EB9"/>
    <w:rsid w:val="00785218"/>
    <w:rsid w:val="007949CD"/>
    <w:rsid w:val="00795BF7"/>
    <w:rsid w:val="00797D84"/>
    <w:rsid w:val="007A231A"/>
    <w:rsid w:val="007A2CA7"/>
    <w:rsid w:val="007A7F82"/>
    <w:rsid w:val="007B21B8"/>
    <w:rsid w:val="007B21E0"/>
    <w:rsid w:val="007B6C41"/>
    <w:rsid w:val="007C6D8A"/>
    <w:rsid w:val="007D33B4"/>
    <w:rsid w:val="007D3547"/>
    <w:rsid w:val="007D51F7"/>
    <w:rsid w:val="007E2B91"/>
    <w:rsid w:val="007F2853"/>
    <w:rsid w:val="008040E4"/>
    <w:rsid w:val="00816BC6"/>
    <w:rsid w:val="00817731"/>
    <w:rsid w:val="008272B0"/>
    <w:rsid w:val="0082770C"/>
    <w:rsid w:val="00831C0A"/>
    <w:rsid w:val="00833E72"/>
    <w:rsid w:val="00841C09"/>
    <w:rsid w:val="00850C6B"/>
    <w:rsid w:val="00852A50"/>
    <w:rsid w:val="00861980"/>
    <w:rsid w:val="00872B87"/>
    <w:rsid w:val="00876E31"/>
    <w:rsid w:val="00886BFB"/>
    <w:rsid w:val="00897CCB"/>
    <w:rsid w:val="008A366B"/>
    <w:rsid w:val="008A46B1"/>
    <w:rsid w:val="008A4D3B"/>
    <w:rsid w:val="008B123A"/>
    <w:rsid w:val="008C0582"/>
    <w:rsid w:val="008C667B"/>
    <w:rsid w:val="008C7C20"/>
    <w:rsid w:val="008D558B"/>
    <w:rsid w:val="008D704F"/>
    <w:rsid w:val="008F1F9A"/>
    <w:rsid w:val="008F2A4E"/>
    <w:rsid w:val="00900B53"/>
    <w:rsid w:val="00946B19"/>
    <w:rsid w:val="009507CA"/>
    <w:rsid w:val="00954349"/>
    <w:rsid w:val="009613BF"/>
    <w:rsid w:val="009651B5"/>
    <w:rsid w:val="0096635A"/>
    <w:rsid w:val="00967AC6"/>
    <w:rsid w:val="0097646B"/>
    <w:rsid w:val="009801EB"/>
    <w:rsid w:val="00982814"/>
    <w:rsid w:val="0098465F"/>
    <w:rsid w:val="00987318"/>
    <w:rsid w:val="00987D86"/>
    <w:rsid w:val="00991111"/>
    <w:rsid w:val="00996F55"/>
    <w:rsid w:val="00997638"/>
    <w:rsid w:val="009A4597"/>
    <w:rsid w:val="009B2BB0"/>
    <w:rsid w:val="009B3A3F"/>
    <w:rsid w:val="009C6533"/>
    <w:rsid w:val="009C789C"/>
    <w:rsid w:val="009E377F"/>
    <w:rsid w:val="009E51DE"/>
    <w:rsid w:val="00A10669"/>
    <w:rsid w:val="00A21B6C"/>
    <w:rsid w:val="00A23336"/>
    <w:rsid w:val="00A234C3"/>
    <w:rsid w:val="00A26AEA"/>
    <w:rsid w:val="00A4033E"/>
    <w:rsid w:val="00A43AA2"/>
    <w:rsid w:val="00A44B7D"/>
    <w:rsid w:val="00A554C8"/>
    <w:rsid w:val="00A6268A"/>
    <w:rsid w:val="00A63F7F"/>
    <w:rsid w:val="00A656D6"/>
    <w:rsid w:val="00A672DE"/>
    <w:rsid w:val="00A677A8"/>
    <w:rsid w:val="00A67B68"/>
    <w:rsid w:val="00A72429"/>
    <w:rsid w:val="00A77B76"/>
    <w:rsid w:val="00A77CD8"/>
    <w:rsid w:val="00A77EB0"/>
    <w:rsid w:val="00A8548E"/>
    <w:rsid w:val="00A92D2C"/>
    <w:rsid w:val="00AA2ADA"/>
    <w:rsid w:val="00AA64A0"/>
    <w:rsid w:val="00AB014A"/>
    <w:rsid w:val="00AB4165"/>
    <w:rsid w:val="00AB4FE5"/>
    <w:rsid w:val="00AB6964"/>
    <w:rsid w:val="00AB6CB2"/>
    <w:rsid w:val="00AC1D1C"/>
    <w:rsid w:val="00AC2843"/>
    <w:rsid w:val="00AD68F7"/>
    <w:rsid w:val="00AD6C8E"/>
    <w:rsid w:val="00AE10F7"/>
    <w:rsid w:val="00B01BC8"/>
    <w:rsid w:val="00B03AD3"/>
    <w:rsid w:val="00B122A5"/>
    <w:rsid w:val="00B178C7"/>
    <w:rsid w:val="00B34F10"/>
    <w:rsid w:val="00B3614A"/>
    <w:rsid w:val="00B410F3"/>
    <w:rsid w:val="00B424F1"/>
    <w:rsid w:val="00B45552"/>
    <w:rsid w:val="00B53A43"/>
    <w:rsid w:val="00B55318"/>
    <w:rsid w:val="00B55A33"/>
    <w:rsid w:val="00B57B08"/>
    <w:rsid w:val="00B72048"/>
    <w:rsid w:val="00B82E41"/>
    <w:rsid w:val="00BA14E2"/>
    <w:rsid w:val="00BA3CA6"/>
    <w:rsid w:val="00BA3DCB"/>
    <w:rsid w:val="00BB60AD"/>
    <w:rsid w:val="00BC0A9E"/>
    <w:rsid w:val="00BC1B1A"/>
    <w:rsid w:val="00BC495E"/>
    <w:rsid w:val="00BC6FC0"/>
    <w:rsid w:val="00BC73DE"/>
    <w:rsid w:val="00BC76EB"/>
    <w:rsid w:val="00BD569F"/>
    <w:rsid w:val="00BD5E26"/>
    <w:rsid w:val="00BE1291"/>
    <w:rsid w:val="00BE4D47"/>
    <w:rsid w:val="00BE6490"/>
    <w:rsid w:val="00BF27D3"/>
    <w:rsid w:val="00BF6D32"/>
    <w:rsid w:val="00C02AD5"/>
    <w:rsid w:val="00C1753A"/>
    <w:rsid w:val="00C24D11"/>
    <w:rsid w:val="00C375BA"/>
    <w:rsid w:val="00C3774B"/>
    <w:rsid w:val="00C466F5"/>
    <w:rsid w:val="00C52A6C"/>
    <w:rsid w:val="00C55FD7"/>
    <w:rsid w:val="00C6022C"/>
    <w:rsid w:val="00C60E6D"/>
    <w:rsid w:val="00C74450"/>
    <w:rsid w:val="00C81ED3"/>
    <w:rsid w:val="00C86F5C"/>
    <w:rsid w:val="00CB2362"/>
    <w:rsid w:val="00CC056A"/>
    <w:rsid w:val="00CC4D71"/>
    <w:rsid w:val="00CD0778"/>
    <w:rsid w:val="00CE05D8"/>
    <w:rsid w:val="00CE3849"/>
    <w:rsid w:val="00CF5BF1"/>
    <w:rsid w:val="00D027E3"/>
    <w:rsid w:val="00D06CC5"/>
    <w:rsid w:val="00D1028B"/>
    <w:rsid w:val="00D11795"/>
    <w:rsid w:val="00D15D54"/>
    <w:rsid w:val="00D373FD"/>
    <w:rsid w:val="00D407E0"/>
    <w:rsid w:val="00D6166B"/>
    <w:rsid w:val="00D654E4"/>
    <w:rsid w:val="00D65A3A"/>
    <w:rsid w:val="00D700A9"/>
    <w:rsid w:val="00D810DE"/>
    <w:rsid w:val="00D930CC"/>
    <w:rsid w:val="00D9580D"/>
    <w:rsid w:val="00DB72E1"/>
    <w:rsid w:val="00DB7478"/>
    <w:rsid w:val="00DB7DAC"/>
    <w:rsid w:val="00DC1C93"/>
    <w:rsid w:val="00DC6104"/>
    <w:rsid w:val="00DD0722"/>
    <w:rsid w:val="00DD2B45"/>
    <w:rsid w:val="00DD3A34"/>
    <w:rsid w:val="00DE0343"/>
    <w:rsid w:val="00DE35D7"/>
    <w:rsid w:val="00DE4845"/>
    <w:rsid w:val="00DE4F39"/>
    <w:rsid w:val="00DF38E3"/>
    <w:rsid w:val="00E053C5"/>
    <w:rsid w:val="00E06532"/>
    <w:rsid w:val="00E17E3A"/>
    <w:rsid w:val="00E26201"/>
    <w:rsid w:val="00E34759"/>
    <w:rsid w:val="00E420E5"/>
    <w:rsid w:val="00E50774"/>
    <w:rsid w:val="00E74012"/>
    <w:rsid w:val="00E818A1"/>
    <w:rsid w:val="00E820B8"/>
    <w:rsid w:val="00EA7D12"/>
    <w:rsid w:val="00EB0498"/>
    <w:rsid w:val="00ED0EEC"/>
    <w:rsid w:val="00ED47AC"/>
    <w:rsid w:val="00EE49BB"/>
    <w:rsid w:val="00EF3465"/>
    <w:rsid w:val="00F02BC8"/>
    <w:rsid w:val="00F04AF7"/>
    <w:rsid w:val="00F05BF8"/>
    <w:rsid w:val="00F07020"/>
    <w:rsid w:val="00F12591"/>
    <w:rsid w:val="00F25B4D"/>
    <w:rsid w:val="00F41A37"/>
    <w:rsid w:val="00F45113"/>
    <w:rsid w:val="00F508A9"/>
    <w:rsid w:val="00F54E4F"/>
    <w:rsid w:val="00F55851"/>
    <w:rsid w:val="00F83548"/>
    <w:rsid w:val="00F9234B"/>
    <w:rsid w:val="00FA2DB7"/>
    <w:rsid w:val="00FB3C59"/>
    <w:rsid w:val="00FB7411"/>
    <w:rsid w:val="00FC2722"/>
    <w:rsid w:val="00FC6AC6"/>
    <w:rsid w:val="00FD26CA"/>
    <w:rsid w:val="00FD5B32"/>
    <w:rsid w:val="00FE3971"/>
    <w:rsid w:val="00FF42A6"/>
    <w:rsid w:val="00FF4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31937"/>
    </o:shapedefaults>
    <o:shapelayout v:ext="edit">
      <o:idmap v:ext="edit" data="1"/>
    </o:shapelayout>
  </w:shapeDefaults>
  <w:decimalSymbol w:val=","/>
  <w:listSeparator w:val=";"/>
  <w14:docId w14:val="336B98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268A"/>
    <w:pPr>
      <w:spacing w:line="270" w:lineRule="atLeast"/>
    </w:pPr>
    <w:rPr>
      <w:rFonts w:ascii="Arial" w:hAnsi="Arial"/>
      <w:color w:val="000000"/>
      <w:lang w:val="fr-FR" w:eastAsia="de-DE"/>
    </w:rPr>
  </w:style>
  <w:style w:type="paragraph" w:styleId="berschrift1">
    <w:name w:val="heading 1"/>
    <w:aliases w:val="Überschrift"/>
    <w:basedOn w:val="Standard"/>
    <w:next w:val="Standard"/>
    <w:link w:val="berschrift1Zchn"/>
    <w:qFormat/>
    <w:rsid w:val="00A26AEA"/>
    <w:pPr>
      <w:keepNext/>
      <w:spacing w:after="140" w:line="360" w:lineRule="atLeast"/>
      <w:ind w:left="-425"/>
      <w:jc w:val="both"/>
      <w:outlineLvl w:val="0"/>
    </w:pPr>
    <w:rPr>
      <w:rFonts w:cs="Arial"/>
      <w:b/>
      <w:bCs/>
      <w:caps/>
      <w:color w:val="8B8D8E"/>
      <w:spacing w:val="5"/>
      <w:sz w:val="28"/>
      <w:szCs w:val="28"/>
      <w:lang w:val="de-DE"/>
    </w:rPr>
  </w:style>
  <w:style w:type="paragraph" w:styleId="berschrift2">
    <w:name w:val="heading 2"/>
    <w:basedOn w:val="Standard"/>
    <w:next w:val="Standard"/>
    <w:link w:val="berschrift2Zchn"/>
    <w:uiPriority w:val="9"/>
    <w:semiHidden/>
    <w:unhideWhenUsed/>
    <w:qFormat/>
    <w:rsid w:val="00271A5E"/>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oterNormal">
    <w:name w:val="Footer_Normal"/>
    <w:basedOn w:val="Standard"/>
    <w:next w:val="Standard"/>
    <w:link w:val="FooterNormalChar"/>
    <w:rsid w:val="00816BC6"/>
    <w:pPr>
      <w:spacing w:line="170" w:lineRule="exact"/>
    </w:pPr>
    <w:rPr>
      <w:color w:val="8B8D8E"/>
      <w:sz w:val="12"/>
    </w:rPr>
  </w:style>
  <w:style w:type="character" w:customStyle="1" w:styleId="FooterNormalChar">
    <w:name w:val="Footer_Normal Char"/>
    <w:link w:val="FooterNormal"/>
    <w:rsid w:val="00A72429"/>
    <w:rPr>
      <w:rFonts w:ascii="Arial" w:hAnsi="Arial"/>
      <w:color w:val="8B8D8E"/>
      <w:sz w:val="12"/>
      <w:lang w:val="fr-FR" w:eastAsia="de-DE" w:bidi="ar-SA"/>
    </w:rPr>
  </w:style>
  <w:style w:type="paragraph" w:styleId="Kopfzeile">
    <w:name w:val="header"/>
    <w:basedOn w:val="Standard"/>
    <w:rsid w:val="000D3F69"/>
    <w:pPr>
      <w:tabs>
        <w:tab w:val="center" w:pos="4153"/>
        <w:tab w:val="right" w:pos="8306"/>
      </w:tabs>
    </w:pPr>
  </w:style>
  <w:style w:type="paragraph" w:styleId="Sprechblasentext">
    <w:name w:val="Balloon Text"/>
    <w:basedOn w:val="Standard"/>
    <w:semiHidden/>
    <w:rsid w:val="00307A85"/>
    <w:rPr>
      <w:rFonts w:ascii="Tahoma" w:hAnsi="Tahoma" w:cs="Tahoma"/>
      <w:sz w:val="16"/>
      <w:szCs w:val="16"/>
    </w:rPr>
  </w:style>
  <w:style w:type="paragraph" w:styleId="Fuzeile">
    <w:name w:val="footer"/>
    <w:basedOn w:val="Standard"/>
    <w:link w:val="FuzeileZchn"/>
    <w:unhideWhenUsed/>
    <w:rsid w:val="00C81ED3"/>
    <w:pPr>
      <w:tabs>
        <w:tab w:val="center" w:pos="4680"/>
        <w:tab w:val="right" w:pos="9360"/>
      </w:tabs>
    </w:pPr>
  </w:style>
  <w:style w:type="character" w:customStyle="1" w:styleId="FuzeileZchn">
    <w:name w:val="Fußzeile Zchn"/>
    <w:link w:val="Fuzeile"/>
    <w:rsid w:val="00C81ED3"/>
    <w:rPr>
      <w:rFonts w:ascii="Arial" w:hAnsi="Arial"/>
      <w:color w:val="000000"/>
      <w:lang w:val="fr-FR" w:eastAsia="de-DE"/>
    </w:rPr>
  </w:style>
  <w:style w:type="paragraph" w:customStyle="1" w:styleId="TITEL1">
    <w:name w:val="TITEL_1"/>
    <w:basedOn w:val="Standard"/>
    <w:link w:val="TITEL1Char"/>
    <w:rsid w:val="00BD5E26"/>
    <w:pPr>
      <w:spacing w:after="68" w:line="308" w:lineRule="exact"/>
      <w:jc w:val="both"/>
    </w:pPr>
    <w:rPr>
      <w:caps/>
      <w:color w:val="FFFFFF"/>
      <w:sz w:val="25"/>
      <w:szCs w:val="25"/>
      <w:lang w:val="de-DE"/>
    </w:rPr>
  </w:style>
  <w:style w:type="character" w:customStyle="1" w:styleId="TITEL1Char">
    <w:name w:val="TITEL_1 Char"/>
    <w:link w:val="TITEL1"/>
    <w:rsid w:val="00BD5E26"/>
    <w:rPr>
      <w:rFonts w:ascii="Arial" w:hAnsi="Arial"/>
      <w:caps/>
      <w:color w:val="FFFFFF"/>
      <w:sz w:val="25"/>
      <w:szCs w:val="25"/>
      <w:lang w:val="de-DE" w:eastAsia="de-DE"/>
    </w:rPr>
  </w:style>
  <w:style w:type="paragraph" w:customStyle="1" w:styleId="Titel2">
    <w:name w:val="Titel_2"/>
    <w:basedOn w:val="Standard"/>
    <w:rsid w:val="00BD5E26"/>
    <w:pPr>
      <w:spacing w:before="220" w:after="68" w:line="240" w:lineRule="exact"/>
      <w:jc w:val="both"/>
    </w:pPr>
    <w:rPr>
      <w:caps/>
      <w:color w:val="FFFFFF"/>
      <w:lang w:val="de-DE"/>
    </w:rPr>
  </w:style>
  <w:style w:type="character" w:customStyle="1" w:styleId="Titel2Datum">
    <w:name w:val="Titel_2_Datum"/>
    <w:rsid w:val="00BD5E26"/>
    <w:rPr>
      <w:b/>
    </w:rPr>
  </w:style>
  <w:style w:type="character" w:customStyle="1" w:styleId="berschrift1Zchn">
    <w:name w:val="Überschrift 1 Zchn"/>
    <w:aliases w:val="Überschrift Zchn"/>
    <w:link w:val="berschrift1"/>
    <w:rsid w:val="00A26AEA"/>
    <w:rPr>
      <w:rFonts w:ascii="Arial" w:hAnsi="Arial" w:cs="Arial"/>
      <w:b/>
      <w:bCs/>
      <w:caps/>
      <w:color w:val="8B8D8E"/>
      <w:spacing w:val="5"/>
      <w:sz w:val="28"/>
      <w:szCs w:val="28"/>
      <w:lang w:val="de-DE" w:eastAsia="de-DE"/>
    </w:rPr>
  </w:style>
  <w:style w:type="paragraph" w:customStyle="1" w:styleId="Adresse">
    <w:name w:val="Adresse"/>
    <w:basedOn w:val="Adressebold"/>
    <w:rsid w:val="00A26AEA"/>
    <w:pPr>
      <w:framePr w:wrap="around"/>
      <w:tabs>
        <w:tab w:val="left" w:pos="213"/>
      </w:tabs>
    </w:pPr>
    <w:rPr>
      <w:b w:val="0"/>
      <w:szCs w:val="16"/>
      <w:lang w:val="de-AT"/>
    </w:rPr>
  </w:style>
  <w:style w:type="paragraph" w:customStyle="1" w:styleId="Adressebold">
    <w:name w:val="Adresse_bold"/>
    <w:basedOn w:val="Standard"/>
    <w:next w:val="Adresse"/>
    <w:rsid w:val="00A26AEA"/>
    <w:pPr>
      <w:framePr w:hSpace="181" w:wrap="around" w:vAnchor="text" w:hAnchor="margin" w:y="216"/>
      <w:spacing w:before="2" w:line="240" w:lineRule="auto"/>
      <w:suppressOverlap/>
      <w:jc w:val="both"/>
    </w:pPr>
    <w:rPr>
      <w:b/>
      <w:bCs/>
      <w:color w:val="auto"/>
      <w:sz w:val="16"/>
      <w:lang w:val="de-DE"/>
    </w:rPr>
  </w:style>
  <w:style w:type="character" w:styleId="Hyperlink">
    <w:name w:val="Hyperlink"/>
    <w:uiPriority w:val="99"/>
    <w:unhideWhenUsed/>
    <w:rsid w:val="00A26AEA"/>
    <w:rPr>
      <w:color w:val="0000FF"/>
      <w:u w:val="single"/>
    </w:rPr>
  </w:style>
  <w:style w:type="paragraph" w:styleId="Verzeichnis1">
    <w:name w:val="toc 1"/>
    <w:basedOn w:val="Standard"/>
    <w:next w:val="Standard"/>
    <w:link w:val="Verzeichnis1Zchn"/>
    <w:autoRedefine/>
    <w:uiPriority w:val="39"/>
    <w:qFormat/>
    <w:rsid w:val="004D5E31"/>
    <w:pPr>
      <w:tabs>
        <w:tab w:val="right" w:leader="dot" w:pos="7362"/>
      </w:tabs>
      <w:spacing w:after="68" w:line="640" w:lineRule="exact"/>
      <w:jc w:val="both"/>
    </w:pPr>
    <w:rPr>
      <w:rFonts w:cs="Arial"/>
      <w:bCs/>
      <w:iCs/>
      <w:color w:val="666666"/>
      <w:sz w:val="24"/>
      <w:szCs w:val="24"/>
      <w:u w:color="000000"/>
      <w:lang w:val="de-DE"/>
    </w:rPr>
  </w:style>
  <w:style w:type="character" w:customStyle="1" w:styleId="Verzeichnis1Zchn">
    <w:name w:val="Verzeichnis 1 Zchn"/>
    <w:link w:val="Verzeichnis1"/>
    <w:uiPriority w:val="39"/>
    <w:rsid w:val="004D5E31"/>
    <w:rPr>
      <w:rFonts w:ascii="Arial" w:hAnsi="Arial" w:cs="Arial"/>
      <w:bCs/>
      <w:iCs/>
      <w:color w:val="666666"/>
      <w:sz w:val="24"/>
      <w:szCs w:val="24"/>
      <w:u w:color="000000"/>
      <w:lang w:val="de-DE" w:eastAsia="de-DE"/>
    </w:rPr>
  </w:style>
  <w:style w:type="paragraph" w:customStyle="1" w:styleId="Unterzeile">
    <w:name w:val="Unterzeile"/>
    <w:basedOn w:val="Standard"/>
    <w:next w:val="Standard"/>
    <w:rsid w:val="00EF3465"/>
    <w:pPr>
      <w:spacing w:after="68" w:line="320" w:lineRule="atLeast"/>
      <w:ind w:left="-425"/>
      <w:jc w:val="both"/>
    </w:pPr>
    <w:rPr>
      <w:color w:val="auto"/>
      <w:sz w:val="24"/>
      <w:szCs w:val="24"/>
      <w:lang w:val="de-DE"/>
    </w:rPr>
  </w:style>
  <w:style w:type="paragraph" w:styleId="NurText">
    <w:name w:val="Plain Text"/>
    <w:basedOn w:val="Standard"/>
    <w:link w:val="NurTextZchn"/>
    <w:uiPriority w:val="99"/>
    <w:unhideWhenUsed/>
    <w:rsid w:val="00EF3465"/>
    <w:pPr>
      <w:spacing w:line="240" w:lineRule="auto"/>
    </w:pPr>
    <w:rPr>
      <w:rFonts w:ascii="Consolas" w:eastAsia="Calibri" w:hAnsi="Consolas"/>
      <w:color w:val="auto"/>
      <w:sz w:val="21"/>
      <w:szCs w:val="21"/>
      <w:lang w:val="de-DE" w:eastAsia="en-US"/>
    </w:rPr>
  </w:style>
  <w:style w:type="character" w:customStyle="1" w:styleId="NurTextZchn">
    <w:name w:val="Nur Text Zchn"/>
    <w:link w:val="NurText"/>
    <w:uiPriority w:val="99"/>
    <w:rsid w:val="00EF3465"/>
    <w:rPr>
      <w:rFonts w:ascii="Consolas" w:eastAsia="Calibri" w:hAnsi="Consolas" w:cs="Times New Roman"/>
      <w:sz w:val="21"/>
      <w:szCs w:val="21"/>
      <w:lang w:val="de-DE"/>
    </w:rPr>
  </w:style>
  <w:style w:type="paragraph" w:customStyle="1" w:styleId="Factboxberschrift">
    <w:name w:val="Factbox_Überschrift"/>
    <w:basedOn w:val="Standard"/>
    <w:rsid w:val="00315EF6"/>
    <w:pPr>
      <w:spacing w:before="2" w:after="2" w:line="360" w:lineRule="exact"/>
    </w:pPr>
    <w:rPr>
      <w:b/>
      <w:caps/>
      <w:color w:val="E31937"/>
      <w:spacing w:val="5"/>
      <w:sz w:val="28"/>
      <w:szCs w:val="28"/>
      <w:lang w:val="de-DE"/>
    </w:rPr>
  </w:style>
  <w:style w:type="paragraph" w:customStyle="1" w:styleId="Factbox">
    <w:name w:val="Factbox"/>
    <w:basedOn w:val="Standard"/>
    <w:rsid w:val="00315EF6"/>
    <w:pPr>
      <w:spacing w:line="280" w:lineRule="atLeast"/>
      <w:jc w:val="both"/>
    </w:pPr>
    <w:rPr>
      <w:color w:val="auto"/>
      <w:lang w:val="de-DE"/>
    </w:rPr>
  </w:style>
  <w:style w:type="character" w:customStyle="1" w:styleId="berschrift2Zchn">
    <w:name w:val="Überschrift 2 Zchn"/>
    <w:link w:val="berschrift2"/>
    <w:uiPriority w:val="9"/>
    <w:semiHidden/>
    <w:rsid w:val="00271A5E"/>
    <w:rPr>
      <w:rFonts w:ascii="Cambria" w:eastAsia="Times New Roman" w:hAnsi="Cambria" w:cs="Times New Roman"/>
      <w:b/>
      <w:bCs/>
      <w:i/>
      <w:iCs/>
      <w:color w:val="000000"/>
      <w:sz w:val="28"/>
      <w:szCs w:val="28"/>
      <w:lang w:val="fr-FR" w:eastAsia="de-DE"/>
    </w:rPr>
  </w:style>
  <w:style w:type="paragraph" w:customStyle="1" w:styleId="Vorspann">
    <w:name w:val="Vorspann"/>
    <w:basedOn w:val="Standard"/>
    <w:next w:val="Standard"/>
    <w:rsid w:val="00271A5E"/>
    <w:pPr>
      <w:spacing w:after="68" w:line="280" w:lineRule="atLeast"/>
      <w:jc w:val="both"/>
    </w:pPr>
    <w:rPr>
      <w:b/>
      <w:color w:val="auto"/>
      <w:szCs w:val="24"/>
      <w:lang w:val="de-DE"/>
    </w:rPr>
  </w:style>
  <w:style w:type="paragraph" w:styleId="Listenabsatz">
    <w:name w:val="List Paragraph"/>
    <w:basedOn w:val="Standard"/>
    <w:qFormat/>
    <w:rsid w:val="00271A5E"/>
    <w:pPr>
      <w:spacing w:after="68" w:line="280" w:lineRule="atLeast"/>
      <w:ind w:left="720"/>
      <w:contextualSpacing/>
      <w:jc w:val="both"/>
    </w:pPr>
    <w:rPr>
      <w:color w:val="auto"/>
      <w:szCs w:val="24"/>
      <w:lang w:val="de-DE"/>
    </w:rPr>
  </w:style>
  <w:style w:type="table" w:customStyle="1" w:styleId="Tabellengitternetz">
    <w:name w:val="Tabellengitternetz"/>
    <w:basedOn w:val="NormaleTabelle"/>
    <w:uiPriority w:val="59"/>
    <w:rsid w:val="00D65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ckfragen">
    <w:name w:val="Rückfragen"/>
    <w:basedOn w:val="Standard"/>
    <w:rsid w:val="006277CD"/>
    <w:pPr>
      <w:spacing w:before="310" w:after="68" w:line="280" w:lineRule="atLeast"/>
      <w:jc w:val="both"/>
    </w:pPr>
    <w:rPr>
      <w:b/>
      <w:bCs/>
      <w:color w:val="auto"/>
      <w:lang w:val="de-DE"/>
    </w:rPr>
  </w:style>
  <w:style w:type="character" w:customStyle="1" w:styleId="Copyright">
    <w:name w:val="Copyright"/>
    <w:rsid w:val="006277CD"/>
    <w:rPr>
      <w:sz w:val="16"/>
    </w:rPr>
  </w:style>
  <w:style w:type="paragraph" w:customStyle="1" w:styleId="Copytext75kInhalt">
    <w:name w:val="Copytext_75k (Inhalt)"/>
    <w:basedOn w:val="Standard"/>
    <w:uiPriority w:val="99"/>
    <w:rsid w:val="006277CD"/>
    <w:pPr>
      <w:widowControl w:val="0"/>
      <w:autoSpaceDE w:val="0"/>
      <w:autoSpaceDN w:val="0"/>
      <w:adjustRightInd w:val="0"/>
      <w:spacing w:line="320" w:lineRule="atLeast"/>
      <w:textAlignment w:val="center"/>
    </w:pPr>
    <w:rPr>
      <w:rFonts w:ascii="MetaSerifPro-Book" w:eastAsia="MS Mincho" w:hAnsi="MetaSerifPro-Book" w:cs="MetaSerifPro-Book"/>
      <w:color w:val="626261"/>
      <w:spacing w:val="2"/>
      <w:sz w:val="18"/>
      <w:szCs w:val="18"/>
      <w:lang w:val="de-DE"/>
    </w:rPr>
  </w:style>
  <w:style w:type="paragraph" w:styleId="Kommentartext">
    <w:name w:val="annotation text"/>
    <w:basedOn w:val="Standard"/>
    <w:link w:val="KommentartextZchn"/>
    <w:uiPriority w:val="99"/>
    <w:rsid w:val="00F55851"/>
    <w:pPr>
      <w:spacing w:after="68" w:line="280" w:lineRule="atLeast"/>
      <w:jc w:val="both"/>
    </w:pPr>
    <w:rPr>
      <w:color w:val="auto"/>
      <w:lang w:val="de-DE"/>
    </w:rPr>
  </w:style>
  <w:style w:type="character" w:customStyle="1" w:styleId="KommentartextZchn">
    <w:name w:val="Kommentartext Zchn"/>
    <w:link w:val="Kommentartext"/>
    <w:uiPriority w:val="99"/>
    <w:rsid w:val="00F55851"/>
    <w:rPr>
      <w:rFonts w:ascii="Arial" w:hAnsi="Arial"/>
      <w:lang w:val="de-DE" w:eastAsia="de-DE"/>
    </w:rPr>
  </w:style>
  <w:style w:type="character" w:styleId="Fett">
    <w:name w:val="Strong"/>
    <w:uiPriority w:val="22"/>
    <w:qFormat/>
    <w:rsid w:val="00F55851"/>
    <w:rPr>
      <w:b/>
      <w:bCs/>
    </w:rPr>
  </w:style>
  <w:style w:type="character" w:styleId="Seitenzahl">
    <w:name w:val="page number"/>
    <w:rsid w:val="004E4F29"/>
  </w:style>
  <w:style w:type="character" w:customStyle="1" w:styleId="FOTOS">
    <w:name w:val="FOTOS"/>
    <w:rsid w:val="00A77CD8"/>
    <w:rPr>
      <w:b/>
      <w:bCs/>
      <w:color w:val="8B8D8E"/>
      <w:sz w:val="16"/>
    </w:rPr>
  </w:style>
  <w:style w:type="paragraph" w:styleId="StandardWeb">
    <w:name w:val="Normal (Web)"/>
    <w:basedOn w:val="Standard"/>
    <w:uiPriority w:val="99"/>
    <w:semiHidden/>
    <w:unhideWhenUsed/>
    <w:rsid w:val="006C1A90"/>
    <w:pPr>
      <w:spacing w:before="100" w:beforeAutospacing="1" w:after="100" w:afterAutospacing="1" w:line="240" w:lineRule="auto"/>
    </w:pPr>
    <w:rPr>
      <w:rFonts w:ascii="Times New Roman" w:hAnsi="Times New Roman"/>
      <w:color w:val="auto"/>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rin.mumelter@egger.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gger.com/credit-relation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lib\template\PR_Template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n40cde7d0c874d77a2f806f4f9f91a32 xmlns="02b67c93-cb5e-491c-a05d-a4a7ec8feacd">
      <Terms xmlns="http://schemas.microsoft.com/office/infopath/2007/PartnerControls"/>
    </n40cde7d0c874d77a2f806f4f9f91a32>
    <EmailTo xmlns="http://schemas.microsoft.com/sharepoint/v3" xsi:nil="true"/>
    <EmailHeaders xmlns="http://schemas.microsoft.com/sharepoint/v4" xsi:nil="true"/>
    <IconOverlay xmlns="http://schemas.microsoft.com/sharepoint/v4" xsi:nil="true"/>
    <EmailSender xmlns="http://schemas.microsoft.com/sharepoint/v3" xsi:nil="true"/>
    <EmailFrom xmlns="http://schemas.microsoft.com/sharepoint/v3" xsi:nil="true"/>
    <Classification xmlns="45c6bf83-dcde-441f-8311-feb96d9b27b0">Internal</Classification>
    <EmailSubject xmlns="http://schemas.microsoft.com/sharepoint/v3" xsi:nil="true"/>
    <TaxCatchAll xmlns="792b9f2e-73a5-4472-983d-c3d2fd57d417"/>
    <PublishingExpirationDate xmlns="http://schemas.microsoft.com/sharepoint/v3" xsi:nil="true"/>
    <Metadata3 xmlns="45c6bf83-dcde-441f-8311-feb96d9b27b0" xsi:nil="true"/>
    <c8e82e0b9a254770a1c71a989dcbe252 xmlns="02b67c93-cb5e-491c-a05d-a4a7ec8feacd">
      <Terms xmlns="http://schemas.microsoft.com/office/infopath/2007/PartnerControls"/>
    </c8e82e0b9a254770a1c71a989dcbe252>
    <Metadata5 xmlns="45c6bf83-dcde-441f-8311-feb96d9b27b0" xsi:nil="true"/>
    <f3c11a858e3b48c7aa6493781d033882 xmlns="02b67c93-cb5e-491c-a05d-a4a7ec8feacd" xsi:nil="true"/>
    <Metadata4 xmlns="45c6bf83-dcde-441f-8311-feb96d9b27b0" xsi:nil="true"/>
    <Metadata2 xmlns="817264cd-9dea-431e-950b-c566c9515a64" xsi:nil="true"/>
    <EmailCc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BA2F4A709C93A408CC73EF25EE0130A" ma:contentTypeVersion="32" ma:contentTypeDescription="Create a new document." ma:contentTypeScope="" ma:versionID="c261d4d5c0796871c6c9835e2a948eea">
  <xsd:schema xmlns:xsd="http://www.w3.org/2001/XMLSchema" xmlns:xs="http://www.w3.org/2001/XMLSchema" xmlns:p="http://schemas.microsoft.com/office/2006/metadata/properties" xmlns:ns1="http://schemas.microsoft.com/sharepoint/v3" xmlns:ns2="45c6bf83-dcde-441f-8311-feb96d9b27b0" xmlns:ns3="817264cd-9dea-431e-950b-c566c9515a64" xmlns:ns4="http://schemas.microsoft.com/sharepoint/v4" xmlns:ns5="792b9f2e-73a5-4472-983d-c3d2fd57d417" xmlns:ns6="02b67c93-cb5e-491c-a05d-a4a7ec8feacd" targetNamespace="http://schemas.microsoft.com/office/2006/metadata/properties" ma:root="true" ma:fieldsID="e543dc08a41fddd53e803a1b883b6381" ns1:_="" ns2:_="" ns3:_="" ns4:_="" ns5:_="" ns6:_="">
    <xsd:import namespace="http://schemas.microsoft.com/sharepoint/v3"/>
    <xsd:import namespace="45c6bf83-dcde-441f-8311-feb96d9b27b0"/>
    <xsd:import namespace="817264cd-9dea-431e-950b-c566c9515a64"/>
    <xsd:import namespace="http://schemas.microsoft.com/sharepoint/v4"/>
    <xsd:import namespace="792b9f2e-73a5-4472-983d-c3d2fd57d417"/>
    <xsd:import namespace="02b67c93-cb5e-491c-a05d-a4a7ec8feacd"/>
    <xsd:element name="properties">
      <xsd:complexType>
        <xsd:sequence>
          <xsd:element name="documentManagement">
            <xsd:complexType>
              <xsd:all>
                <xsd:element ref="ns2:Classification" minOccurs="0"/>
                <xsd:element ref="ns2:Metadata4" minOccurs="0"/>
                <xsd:element ref="ns3:Metadata2" minOccurs="0"/>
                <xsd:element ref="ns2:Metadata3" minOccurs="0"/>
                <xsd:element ref="ns1:PublishingExpirationDate" minOccurs="0"/>
                <xsd:element ref="ns2:_dlc_DocId" minOccurs="0"/>
                <xsd:element ref="ns2:_dlc_DocIdUrl" minOccurs="0"/>
                <xsd:element ref="ns1:EmailSender" minOccurs="0"/>
                <xsd:element ref="ns1:EmailTo" minOccurs="0"/>
                <xsd:element ref="ns1:EmailCc" minOccurs="0"/>
                <xsd:element ref="ns1:EmailFrom" minOccurs="0"/>
                <xsd:element ref="ns1:EmailSubject" minOccurs="0"/>
                <xsd:element ref="ns4:EmailHeaders" minOccurs="0"/>
                <xsd:element ref="ns5:TaxCatchAll" minOccurs="0"/>
                <xsd:element ref="ns6:n40cde7d0c874d77a2f806f4f9f91a32" minOccurs="0"/>
                <xsd:element ref="ns2:Metadata5" minOccurs="0"/>
                <xsd:element ref="ns6:c8e82e0b9a254770a1c71a989dcbe252" minOccurs="0"/>
                <xsd:element ref="ns4:IconOverlay" minOccurs="0"/>
                <xsd:element ref="ns6:f3c11a858e3b48c7aa6493781d033882"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6"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EmailSender" ma:index="10" nillable="true" ma:displayName="E-Mail Sender" ma:description="" ma:hidden="true" ma:internalName="EmailSender" ma:readOnly="false">
      <xsd:simpleType>
        <xsd:restriction base="dms:Note"/>
      </xsd:simpleType>
    </xsd:element>
    <xsd:element name="EmailTo" ma:index="11" nillable="true" ma:displayName="E-Mail To" ma:description="" ma:hidden="true" ma:internalName="EmailTo" ma:readOnly="false">
      <xsd:simpleType>
        <xsd:restriction base="dms:Note"/>
      </xsd:simpleType>
    </xsd:element>
    <xsd:element name="EmailCc" ma:index="12" nillable="true" ma:displayName="E-Mail Cc" ma:description="" ma:hidden="true" ma:internalName="EmailCc" ma:readOnly="false">
      <xsd:simpleType>
        <xsd:restriction base="dms:Note"/>
      </xsd:simpleType>
    </xsd:element>
    <xsd:element name="EmailFrom" ma:index="13" nillable="true" ma:displayName="E-Mail From" ma:hidden="true" ma:internalName="EmailFrom" ma:readOnly="false">
      <xsd:simpleType>
        <xsd:restriction base="dms:Text"/>
      </xsd:simpleType>
    </xsd:element>
    <xsd:element name="EmailSubject" ma:index="14" nillable="true" ma:displayName="E-Mail Subject" ma:hidden="true" ma:internalName="EmailSubjec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c6bf83-dcde-441f-8311-feb96d9b27b0" elementFormDefault="qualified">
    <xsd:import namespace="http://schemas.microsoft.com/office/2006/documentManagement/types"/>
    <xsd:import namespace="http://schemas.microsoft.com/office/infopath/2007/PartnerControls"/>
    <xsd:element name="Classification" ma:index="1" nillable="true" ma:displayName="Classification" ma:default="Internal" ma:description="Egger Document Classification" ma:indexed="true" ma:internalName="Classification">
      <xsd:simpleType>
        <xsd:restriction base="dms:Choice">
          <xsd:enumeration value="Internal"/>
          <xsd:enumeration value="Confidential"/>
          <xsd:enumeration value="Secret"/>
          <xsd:enumeration value="Public"/>
        </xsd:restriction>
      </xsd:simpleType>
    </xsd:element>
    <xsd:element name="Metadata4" ma:index="3" nillable="true" ma:displayName="Metadata4" ma:default="" ma:description="Metadata4 Site Column" ma:internalName="Metadata4">
      <xsd:simpleType>
        <xsd:restriction base="dms:Choice">
          <xsd:enumeration value="Value1"/>
          <xsd:enumeration value="Value2"/>
          <xsd:enumeration value="Value3"/>
          <xsd:enumeration value="Value4"/>
        </xsd:restriction>
      </xsd:simpleType>
    </xsd:element>
    <xsd:element name="Metadata3" ma:index="5" nillable="true" ma:displayName="Metadata3" ma:default="" ma:description="Metadata3 Site Column" ma:internalName="Metadata3">
      <xsd:simpleType>
        <xsd:restriction base="dms:Choice">
          <xsd:enumeration value="Value1"/>
          <xsd:enumeration value="Value2"/>
          <xsd:enumeration value="Value3"/>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etadata5" ma:index="23" nillable="true" ma:displayName="Metadata5" ma:default="" ma:description="Metadata5 Site Column" ma:internalName="Metadata5">
      <xsd:simpleType>
        <xsd:restriction base="dms:Choice">
          <xsd:enumeration value="Value1"/>
          <xsd:enumeration value="Value2"/>
          <xsd:enumeration value="Value3"/>
          <xsd:enumeration value="Value4"/>
        </xsd:restriction>
      </xsd:simpleType>
    </xsd:element>
  </xsd:schema>
  <xsd:schema xmlns:xsd="http://www.w3.org/2001/XMLSchema" xmlns:xs="http://www.w3.org/2001/XMLSchema" xmlns:dms="http://schemas.microsoft.com/office/2006/documentManagement/types" xmlns:pc="http://schemas.microsoft.com/office/infopath/2007/PartnerControls" targetNamespace="817264cd-9dea-431e-950b-c566c9515a64" elementFormDefault="qualified">
    <xsd:import namespace="http://schemas.microsoft.com/office/2006/documentManagement/types"/>
    <xsd:import namespace="http://schemas.microsoft.com/office/infopath/2007/PartnerControls"/>
    <xsd:element name="Metadata2" ma:index="4" nillable="true" ma:displayName="Metadata 1" ma:internalName="Metadata2">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ma:readOnly="false">
      <xsd:simpleType>
        <xsd:restriction base="dms:Note"/>
      </xsd:simpleType>
    </xsd:element>
    <xsd:element name="IconOverlay" ma:index="2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2b9f2e-73a5-4472-983d-c3d2fd57d41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0bd5f04-57d5-4284-9810-82789b8bcaac}" ma:internalName="TaxCatchAll" ma:showField="CatchAllData" ma:web="792b9f2e-73a5-4472-983d-c3d2fd57d417">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b67c93-cb5e-491c-a05d-a4a7ec8feacd" elementFormDefault="qualified">
    <xsd:import namespace="http://schemas.microsoft.com/office/2006/documentManagement/types"/>
    <xsd:import namespace="http://schemas.microsoft.com/office/infopath/2007/PartnerControls"/>
    <xsd:element name="n40cde7d0c874d77a2f806f4f9f91a32" ma:index="20" nillable="true" ma:taxonomy="true" ma:internalName="n40cde7d0c874d77a2f806f4f9f91a32" ma:taxonomyFieldName="Managed_x0020_Metadata" ma:displayName="Managed Metadata" ma:default="" ma:fieldId="{740cde7d-0c87-4d77-a2f8-06f4f9f91a32}" ma:taxonomyMulti="true" ma:sspId="90d6ef6e-2e8f-4a75-86bf-2a6ae9a6946d" ma:termSetId="0cff7d68-8688-44b5-8011-af6947c90527" ma:anchorId="00000000-0000-0000-0000-000000000000" ma:open="false" ma:isKeyword="false">
      <xsd:complexType>
        <xsd:sequence>
          <xsd:element ref="pc:Terms" minOccurs="0" maxOccurs="1"/>
        </xsd:sequence>
      </xsd:complexType>
    </xsd:element>
    <xsd:element name="c8e82e0b9a254770a1c71a989dcbe252" ma:index="26" nillable="true" ma:taxonomy="true" ma:internalName="c8e82e0b9a254770a1c71a989dcbe252" ma:taxonomyFieldName="EGGCompanyNumber" ma:displayName="Company Number" ma:fieldId="{c8e82e0b-9a25-4770-a1c7-1a989dcbe252}" ma:taxonomyMulti="true" ma:sspId="90d6ef6e-2e8f-4a75-86bf-2a6ae9a6946d" ma:termSetId="fe297394-51f0-44be-9815-a6ece72e7171" ma:anchorId="00000000-0000-0000-0000-000000000000" ma:open="false" ma:isKeyword="false">
      <xsd:complexType>
        <xsd:sequence>
          <xsd:element ref="pc:Terms" minOccurs="0" maxOccurs="1"/>
        </xsd:sequence>
      </xsd:complexType>
    </xsd:element>
    <xsd:element name="f3c11a858e3b48c7aa6493781d033882" ma:index="28" nillable="true" ma:displayName="Language_0" ma:hidden="true" ma:internalName="f3c11a858e3b48c7aa6493781d033882">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AB1AB-3D54-48B2-8D95-DC5A1A16929C}"/>
</file>

<file path=customXml/itemProps2.xml><?xml version="1.0" encoding="utf-8"?>
<ds:datastoreItem xmlns:ds="http://schemas.openxmlformats.org/officeDocument/2006/customXml" ds:itemID="{CB30A686-885A-44C3-AC43-0DD4E237DE91}"/>
</file>

<file path=customXml/itemProps3.xml><?xml version="1.0" encoding="utf-8"?>
<ds:datastoreItem xmlns:ds="http://schemas.openxmlformats.org/officeDocument/2006/customXml" ds:itemID="{6A837C59-E303-4AB0-ADC9-456A06093B99}"/>
</file>

<file path=customXml/itemProps4.xml><?xml version="1.0" encoding="utf-8"?>
<ds:datastoreItem xmlns:ds="http://schemas.openxmlformats.org/officeDocument/2006/customXml" ds:itemID="{EEF2CD33-09B2-4EFF-AEE9-301F47F10339}"/>
</file>

<file path=docProps/app.xml><?xml version="1.0" encoding="utf-8"?>
<Properties xmlns="http://schemas.openxmlformats.org/officeDocument/2006/extended-properties" xmlns:vt="http://schemas.openxmlformats.org/officeDocument/2006/docPropsVTypes">
  <Template>PR_Template_DE.dotx</Template>
  <TotalTime>0</TotalTime>
  <Pages>3</Pages>
  <Words>892</Words>
  <Characters>5621</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6501</CharactersWithSpaces>
  <SharedDoc>false</SharedDoc>
  <HLinks>
    <vt:vector size="6" baseType="variant">
      <vt:variant>
        <vt:i4>7274518</vt:i4>
      </vt:variant>
      <vt:variant>
        <vt:i4>0</vt:i4>
      </vt:variant>
      <vt:variant>
        <vt:i4>0</vt:i4>
      </vt:variant>
      <vt:variant>
        <vt:i4>5</vt:i4>
      </vt:variant>
      <vt:variant>
        <vt:lpwstr>mailto:vorname.nachname@egger.com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2022-07-26T13:47:00Z</dcterms:created>
  <dcterms:modified xsi:type="dcterms:W3CDTF">2022-07-26T19:33:00Z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0x010100BBA2F4A709C93A408CC73EF25EE0130A</vt:lpwstr>
  </property>
  <property fmtid="{D5CDD505-2E9C-101B-9397-08002B2CF9AE}" pid="3" name="Managed Metadata">
    <vt:lpwstr/>
  </property>
  <property fmtid="{D5CDD505-2E9C-101B-9397-08002B2CF9AE}" pid="4" name="EGGLanguage">
    <vt:lpwstr/>
  </property>
  <property fmtid="{D5CDD505-2E9C-101B-9397-08002B2CF9AE}" pid="5" name="EGGCompanyNumber">
    <vt:lpwstr/>
  </property>
</Properties>
</file>