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54DD46" w14:textId="28A436B4" w:rsidR="00F83548" w:rsidRPr="001C615B" w:rsidRDefault="00CF14D2" w:rsidP="00476384">
      <w:pPr>
        <w:spacing w:after="240" w:line="380" w:lineRule="exact"/>
        <w:rPr>
          <w:b/>
          <w:color w:val="E31B37"/>
          <w:sz w:val="32"/>
          <w:szCs w:val="32"/>
          <w:u w:color="000000"/>
        </w:rPr>
      </w:pPr>
      <w:bookmarkStart w:id="0" w:name="_Toc208392761"/>
      <w:r>
        <w:rPr>
          <w:b/>
          <w:color w:val="E31B37"/>
          <w:sz w:val="32"/>
          <w:szCs w:val="32"/>
          <w:u w:color="000000"/>
        </w:rPr>
        <w:t>Více možností díky lakovaným deskám PerfectSense®</w:t>
      </w:r>
    </w:p>
    <w:p w14:paraId="02B9A85D" w14:textId="5E34651E" w:rsidR="006277CD" w:rsidRPr="00F83548" w:rsidRDefault="00FB6C28" w:rsidP="00476384">
      <w:pPr>
        <w:spacing w:after="240" w:line="300" w:lineRule="exact"/>
        <w:jc w:val="both"/>
        <w:rPr>
          <w:sz w:val="24"/>
          <w:szCs w:val="24"/>
        </w:rPr>
      </w:pPr>
      <w:r>
        <w:rPr>
          <w:b/>
          <w:color w:val="666666"/>
          <w:sz w:val="24"/>
          <w:szCs w:val="24"/>
          <w:u w:color="000000"/>
        </w:rPr>
        <w:t xml:space="preserve">Společnost EGGER pokračuje ve vývoji matných a vysoce lesklých povrchů. </w:t>
      </w:r>
    </w:p>
    <w:p w14:paraId="277CBAD9" w14:textId="05536124" w:rsidR="00FC2722" w:rsidRPr="003D3017" w:rsidRDefault="00212BCB" w:rsidP="00476384">
      <w:pPr>
        <w:pStyle w:val="Unterzeile"/>
        <w:spacing w:after="360" w:line="280" w:lineRule="exact"/>
        <w:ind w:left="0"/>
        <w:rPr>
          <w:b/>
          <w:color w:val="666666"/>
          <w:sz w:val="20"/>
          <w:szCs w:val="20"/>
          <w:u w:color="000000"/>
        </w:rPr>
      </w:pPr>
      <w:r>
        <w:rPr>
          <w:b/>
          <w:color w:val="666666"/>
          <w:sz w:val="20"/>
          <w:szCs w:val="20"/>
          <w:u w:color="000000"/>
        </w:rPr>
        <w:t>PerfectSense je řada, která ve svém odvětví zaujala již před více než pěti lety svými optickými a hmatovými vlastnostmi i kvalitou. Firma EGGER jako výrobce materiálů na bázi dřeva však nespí na vavřínech: Pokračuje i nadále ve vývoji oblíbených matných a vysoce lesklých lakovaných desek PerfectSense, díky čemuž je zákazníci mohou využívat v designu nábytku a vybavení interiérů k nastavení nových standardů.</w:t>
      </w:r>
    </w:p>
    <w:p w14:paraId="1F0309D6" w14:textId="577D510E" w:rsidR="00553E33" w:rsidRPr="00FC1C76" w:rsidRDefault="008F38C3" w:rsidP="00382D15">
      <w:pPr>
        <w:spacing w:after="240" w:line="280" w:lineRule="exact"/>
        <w:jc w:val="both"/>
        <w:rPr>
          <w:color w:val="666666"/>
        </w:rPr>
      </w:pPr>
      <w:r>
        <w:rPr>
          <w:color w:val="666666"/>
        </w:rPr>
        <w:t xml:space="preserve">Od uvedení na trh v roce 2015 zaujaly lakované desky PerfectSense Matt a Gloss MDF nábytkářský průmysl i architekty, zpracovatele a koncové zákazníky svým elegantním vzhledem, příjemným pocitem při doteku i svou trvanlivostí. Specialista na materiály na bázi dřeva EGGER </w:t>
      </w:r>
      <w:r>
        <w:rPr>
          <w:b/>
          <w:bCs/>
          <w:color w:val="666666"/>
        </w:rPr>
        <w:t>vylepšil</w:t>
      </w:r>
      <w:r>
        <w:rPr>
          <w:color w:val="666666"/>
        </w:rPr>
        <w:t xml:space="preserve"> </w:t>
      </w:r>
      <w:r>
        <w:rPr>
          <w:b/>
          <w:bCs/>
          <w:color w:val="666666"/>
        </w:rPr>
        <w:t>kvalitu svých lakovaných desek PerfectSense</w:t>
      </w:r>
      <w:r>
        <w:rPr>
          <w:color w:val="666666"/>
        </w:rPr>
        <w:t xml:space="preserve"> pro vysoce kvalitní koncepty nábytku a designu místností: PerfectSense Matt se stal </w:t>
      </w:r>
      <w:r>
        <w:rPr>
          <w:b/>
          <w:bCs/>
          <w:color w:val="666666"/>
        </w:rPr>
        <w:t>Premium Matt</w:t>
      </w:r>
      <w:r>
        <w:rPr>
          <w:color w:val="666666"/>
        </w:rPr>
        <w:t xml:space="preserve"> a PerfectSense Gloss </w:t>
      </w:r>
      <w:r>
        <w:rPr>
          <w:b/>
          <w:bCs/>
          <w:color w:val="666666"/>
        </w:rPr>
        <w:t>Premium Gloss</w:t>
      </w:r>
      <w:r>
        <w:rPr>
          <w:color w:val="666666"/>
        </w:rPr>
        <w:t xml:space="preserve">. Obě varianty lze nyní použít ještě více různými způsoby. „Vzhledem k celosvětovému úspěchu a pokračujícímu trendu matných povrchů jsme dále vylepšili naše známé matné a vysoce lesklé lakované desky. Nyní se jejich výhody prezentují také na vodorovných površích,“ říká Hubert Höglauer, </w:t>
      </w:r>
      <w:r w:rsidR="001C2FBC">
        <w:rPr>
          <w:color w:val="666666"/>
        </w:rPr>
        <w:t>Head of Marketing and Product Management Furniture and Interior Design</w:t>
      </w:r>
      <w:r>
        <w:rPr>
          <w:color w:val="666666"/>
        </w:rPr>
        <w:t>.</w:t>
      </w:r>
    </w:p>
    <w:p w14:paraId="105A9BBE" w14:textId="73B802A7" w:rsidR="00797D84" w:rsidRPr="007B6C41" w:rsidRDefault="005350B6" w:rsidP="00667262">
      <w:pPr>
        <w:spacing w:after="120" w:line="280" w:lineRule="exact"/>
        <w:rPr>
          <w:b/>
          <w:color w:val="666666"/>
          <w:sz w:val="24"/>
          <w:szCs w:val="24"/>
          <w:u w:color="000000"/>
        </w:rPr>
      </w:pPr>
      <w:r>
        <w:rPr>
          <w:b/>
          <w:color w:val="666666"/>
          <w:sz w:val="24"/>
          <w:szCs w:val="24"/>
          <w:u w:color="000000"/>
        </w:rPr>
        <w:t xml:space="preserve">Premium Matt: Nyní také pro horizontální </w:t>
      </w:r>
      <w:r w:rsidR="008C7583">
        <w:rPr>
          <w:b/>
          <w:color w:val="666666"/>
          <w:sz w:val="24"/>
          <w:szCs w:val="24"/>
          <w:u w:color="000000"/>
        </w:rPr>
        <w:t>aplikace</w:t>
      </w:r>
    </w:p>
    <w:p w14:paraId="408322A7" w14:textId="64C79A60" w:rsidR="00553E33" w:rsidRPr="001C615B" w:rsidRDefault="00BE37C0" w:rsidP="001C615B">
      <w:pPr>
        <w:pStyle w:val="Unterzeile"/>
        <w:spacing w:after="240" w:line="280" w:lineRule="exact"/>
        <w:ind w:left="0"/>
        <w:rPr>
          <w:color w:val="666666"/>
          <w:sz w:val="20"/>
          <w:szCs w:val="20"/>
        </w:rPr>
      </w:pPr>
      <w:r>
        <w:rPr>
          <w:b/>
          <w:color w:val="666666"/>
          <w:sz w:val="20"/>
          <w:szCs w:val="20"/>
        </w:rPr>
        <w:t>PerfectSense</w:t>
      </w:r>
      <w:r w:rsidR="00FD301E">
        <w:rPr>
          <w:b/>
          <w:color w:val="666666"/>
          <w:sz w:val="20"/>
          <w:szCs w:val="20"/>
        </w:rPr>
        <w:t xml:space="preserve"> l</w:t>
      </w:r>
      <w:r w:rsidR="00FD301E">
        <w:rPr>
          <w:b/>
          <w:color w:val="666666"/>
          <w:sz w:val="20"/>
          <w:szCs w:val="20"/>
        </w:rPr>
        <w:t>akovanými deskami</w:t>
      </w:r>
      <w:r>
        <w:rPr>
          <w:b/>
          <w:color w:val="666666"/>
          <w:sz w:val="20"/>
          <w:szCs w:val="20"/>
        </w:rPr>
        <w:t xml:space="preserve"> Premium Matt (PM)</w:t>
      </w:r>
      <w:r>
        <w:rPr>
          <w:color w:val="666666"/>
          <w:sz w:val="20"/>
          <w:szCs w:val="20"/>
        </w:rPr>
        <w:t xml:space="preserve"> nastavuje EGGER nový trend pro matné povrchy. Pro zákazníky jsou k dispozici nové výhody pro plánování a zpracování, jak sděluje Hubert Höglauer: „Inovativní systém lakování znatelně optimalizoval odolnost naší matně lakované desky proti </w:t>
      </w:r>
      <w:r w:rsidR="00FD301E">
        <w:rPr>
          <w:color w:val="666666"/>
          <w:sz w:val="20"/>
          <w:szCs w:val="20"/>
        </w:rPr>
        <w:t>mirkoškrábancům</w:t>
      </w:r>
      <w:r>
        <w:rPr>
          <w:color w:val="666666"/>
          <w:sz w:val="20"/>
          <w:szCs w:val="20"/>
        </w:rPr>
        <w:t xml:space="preserve"> i běžnému poškrábání. Výsledkem je rozšíření rozsahu použití tohoto výrobku na vodorovné </w:t>
      </w:r>
      <w:r w:rsidR="0002539C">
        <w:rPr>
          <w:color w:val="666666"/>
          <w:sz w:val="20"/>
          <w:szCs w:val="20"/>
        </w:rPr>
        <w:t>plochy</w:t>
      </w:r>
      <w:r>
        <w:rPr>
          <w:color w:val="666666"/>
          <w:sz w:val="20"/>
          <w:szCs w:val="20"/>
        </w:rPr>
        <w:t>, jako jsou stoly, pul</w:t>
      </w:r>
      <w:r w:rsidR="00FD301E">
        <w:rPr>
          <w:color w:val="666666"/>
          <w:sz w:val="20"/>
          <w:szCs w:val="20"/>
        </w:rPr>
        <w:t xml:space="preserve">ty a police.“ Speciální ochrana </w:t>
      </w:r>
      <w:r>
        <w:rPr>
          <w:color w:val="666666"/>
          <w:sz w:val="20"/>
          <w:szCs w:val="20"/>
        </w:rPr>
        <w:t>PerfectSense</w:t>
      </w:r>
      <w:r w:rsidR="00FD301E">
        <w:rPr>
          <w:color w:val="666666"/>
          <w:sz w:val="20"/>
          <w:szCs w:val="20"/>
        </w:rPr>
        <w:t xml:space="preserve"> </w:t>
      </w:r>
      <w:r w:rsidR="00FD301E">
        <w:rPr>
          <w:color w:val="666666"/>
          <w:sz w:val="20"/>
          <w:szCs w:val="20"/>
        </w:rPr>
        <w:t>lakovaných desek</w:t>
      </w:r>
      <w:r w:rsidR="00FD301E">
        <w:rPr>
          <w:color w:val="666666"/>
          <w:sz w:val="20"/>
          <w:szCs w:val="20"/>
        </w:rPr>
        <w:t xml:space="preserve"> Premium</w:t>
      </w:r>
      <w:r>
        <w:rPr>
          <w:color w:val="666666"/>
          <w:sz w:val="20"/>
          <w:szCs w:val="20"/>
        </w:rPr>
        <w:t xml:space="preserve"> Matt snižuje potřebu čištění tím, že zabraňuje vzniku otisků prstů na povrchu. To je vhodné zejména pro moderní tmavé dekory. </w:t>
      </w:r>
    </w:p>
    <w:p w14:paraId="73E7CCFF" w14:textId="172A885C" w:rsidR="001C615B" w:rsidRPr="001C615B" w:rsidRDefault="001C615B" w:rsidP="001C615B">
      <w:pPr>
        <w:spacing w:after="120" w:line="280" w:lineRule="exact"/>
        <w:rPr>
          <w:b/>
          <w:color w:val="666666"/>
          <w:sz w:val="24"/>
          <w:szCs w:val="24"/>
          <w:u w:color="000000"/>
        </w:rPr>
      </w:pPr>
      <w:r>
        <w:rPr>
          <w:b/>
          <w:color w:val="666666"/>
          <w:sz w:val="24"/>
          <w:szCs w:val="24"/>
          <w:u w:color="000000"/>
        </w:rPr>
        <w:t>Premium Gloss: Lesk nové úrovně</w:t>
      </w:r>
    </w:p>
    <w:p w14:paraId="1EB035B2" w14:textId="06441650" w:rsidR="00B64852" w:rsidRDefault="001C615B" w:rsidP="00B64852">
      <w:pPr>
        <w:pStyle w:val="Unterzeile"/>
        <w:spacing w:after="240" w:line="280" w:lineRule="exact"/>
        <w:ind w:left="0"/>
        <w:rPr>
          <w:color w:val="666666"/>
          <w:sz w:val="20"/>
          <w:szCs w:val="20"/>
        </w:rPr>
      </w:pPr>
      <w:r>
        <w:rPr>
          <w:b/>
          <w:bCs/>
          <w:color w:val="666666"/>
          <w:sz w:val="20"/>
          <w:szCs w:val="20"/>
        </w:rPr>
        <w:t>PerfectSense</w:t>
      </w:r>
      <w:r w:rsidR="00FD301E">
        <w:rPr>
          <w:b/>
          <w:bCs/>
          <w:color w:val="666666"/>
          <w:sz w:val="20"/>
          <w:szCs w:val="20"/>
        </w:rPr>
        <w:t xml:space="preserve"> l</w:t>
      </w:r>
      <w:r w:rsidR="00FD301E">
        <w:rPr>
          <w:b/>
          <w:bCs/>
          <w:color w:val="666666"/>
          <w:sz w:val="20"/>
          <w:szCs w:val="20"/>
        </w:rPr>
        <w:t>akované desky</w:t>
      </w:r>
      <w:r>
        <w:rPr>
          <w:color w:val="666666"/>
          <w:sz w:val="20"/>
          <w:szCs w:val="20"/>
        </w:rPr>
        <w:t xml:space="preserve"> </w:t>
      </w:r>
      <w:r>
        <w:rPr>
          <w:b/>
          <w:bCs/>
          <w:color w:val="666666"/>
          <w:sz w:val="20"/>
          <w:szCs w:val="20"/>
        </w:rPr>
        <w:t>Premium Gloss (PG)</w:t>
      </w:r>
      <w:r>
        <w:rPr>
          <w:color w:val="666666"/>
          <w:sz w:val="20"/>
          <w:szCs w:val="20"/>
        </w:rPr>
        <w:t xml:space="preserve"> se vyznačují nadčasovou elegancí. Další vývoj Premium Gloss zdůrazňuje zrcadlový povrch a </w:t>
      </w:r>
      <w:r w:rsidR="00FD301E">
        <w:rPr>
          <w:color w:val="666666"/>
          <w:sz w:val="20"/>
          <w:szCs w:val="20"/>
        </w:rPr>
        <w:t>noblesní</w:t>
      </w:r>
      <w:r>
        <w:rPr>
          <w:color w:val="666666"/>
          <w:sz w:val="20"/>
          <w:szCs w:val="20"/>
        </w:rPr>
        <w:t xml:space="preserve"> reflexní charakter, čímž přispívá k optickému zvětšení prostor</w:t>
      </w:r>
      <w:r w:rsidR="00FD301E">
        <w:rPr>
          <w:color w:val="666666"/>
          <w:sz w:val="20"/>
          <w:szCs w:val="20"/>
        </w:rPr>
        <w:t>u</w:t>
      </w:r>
      <w:r>
        <w:rPr>
          <w:color w:val="666666"/>
          <w:sz w:val="20"/>
          <w:szCs w:val="20"/>
        </w:rPr>
        <w:t xml:space="preserve">. Vlastnosti povrchu nyní také rozšiřují oblasti použití Premium Gloss: Méně namáhané vodorovné </w:t>
      </w:r>
      <w:r w:rsidR="0002539C">
        <w:rPr>
          <w:color w:val="666666"/>
          <w:sz w:val="20"/>
          <w:szCs w:val="20"/>
        </w:rPr>
        <w:t>plochy</w:t>
      </w:r>
      <w:r>
        <w:rPr>
          <w:color w:val="666666"/>
          <w:sz w:val="20"/>
          <w:szCs w:val="20"/>
        </w:rPr>
        <w:t xml:space="preserve">, jako jsou například vrchní desky komod, lze nyní také realizovat ve vysokém lesku. </w:t>
      </w:r>
    </w:p>
    <w:p w14:paraId="7D281A6F" w14:textId="77777777" w:rsidR="00B64852" w:rsidRDefault="00B64852" w:rsidP="00B64852">
      <w:r>
        <w:br w:type="page"/>
      </w:r>
    </w:p>
    <w:p w14:paraId="31BFCE61" w14:textId="017C88EE" w:rsidR="00B64852" w:rsidRPr="00B64852" w:rsidRDefault="00B64852" w:rsidP="009C038C">
      <w:pPr>
        <w:spacing w:after="120"/>
        <w:rPr>
          <w:b/>
          <w:color w:val="666666"/>
          <w:sz w:val="24"/>
          <w:szCs w:val="24"/>
          <w:u w:color="000000"/>
        </w:rPr>
      </w:pPr>
      <w:r>
        <w:rPr>
          <w:b/>
          <w:color w:val="666666"/>
          <w:sz w:val="24"/>
          <w:szCs w:val="24"/>
          <w:u w:color="000000"/>
        </w:rPr>
        <w:lastRenderedPageBreak/>
        <w:t>Dokonale sladěný vzhled</w:t>
      </w:r>
    </w:p>
    <w:p w14:paraId="265D23F3" w14:textId="7608E660" w:rsidR="00B64852" w:rsidRDefault="00B64852" w:rsidP="00B64852">
      <w:pPr>
        <w:spacing w:line="280" w:lineRule="exact"/>
        <w:jc w:val="both"/>
        <w:rPr>
          <w:color w:val="666666"/>
        </w:rPr>
      </w:pPr>
      <w:r>
        <w:rPr>
          <w:color w:val="666666"/>
        </w:rPr>
        <w:t xml:space="preserve">Sortiment EGGER </w:t>
      </w:r>
      <w:r w:rsidR="00C22907">
        <w:rPr>
          <w:color w:val="666666"/>
        </w:rPr>
        <w:t>nabízí</w:t>
      </w:r>
      <w:r>
        <w:rPr>
          <w:color w:val="666666"/>
        </w:rPr>
        <w:t xml:space="preserve"> ke všem PerfectSense</w:t>
      </w:r>
      <w:r w:rsidR="00FD301E">
        <w:rPr>
          <w:color w:val="666666"/>
        </w:rPr>
        <w:t xml:space="preserve"> </w:t>
      </w:r>
      <w:r w:rsidR="00FD301E">
        <w:rPr>
          <w:color w:val="666666"/>
        </w:rPr>
        <w:t>lakovaným deskám</w:t>
      </w:r>
      <w:r>
        <w:rPr>
          <w:color w:val="666666"/>
        </w:rPr>
        <w:t xml:space="preserve"> Premium Matt a Premium Gloss sladěné </w:t>
      </w:r>
      <w:r w:rsidR="00055741">
        <w:rPr>
          <w:color w:val="666666"/>
        </w:rPr>
        <w:t>plastové hrany ABS</w:t>
      </w:r>
      <w:r>
        <w:rPr>
          <w:color w:val="666666"/>
        </w:rPr>
        <w:t xml:space="preserve"> a kontrastní hrany PMMA pro vytvoření opticky zajímavých návrhů interiéru. Pro dotvoření matného nebo vysoce lesklého vzhledu jsou k dispozici lamináty </w:t>
      </w:r>
      <w:bookmarkStart w:id="1" w:name="_GoBack"/>
      <w:bookmarkEnd w:id="1"/>
      <w:r>
        <w:rPr>
          <w:color w:val="666666"/>
        </w:rPr>
        <w:t>PerfectSense Topmatt nebo HighGloss. Nové pracovní desky PerfectSense Topmatt lze použít pro návrhy kuchyní jednotného vzhledu s matnými povrchy. „Tímto způsobem nabízíme správné produktové řešení pro všechny designové nápady se sofistikovaným matným nebo lesklým povrchem,“ říká Hubert Höglauer.</w:t>
      </w:r>
    </w:p>
    <w:p w14:paraId="297EF961" w14:textId="35C5D230" w:rsidR="00896041" w:rsidRPr="008B702C" w:rsidRDefault="00896041" w:rsidP="004D55D3">
      <w:pPr>
        <w:spacing w:line="280" w:lineRule="exact"/>
        <w:jc w:val="both"/>
        <w:rPr>
          <w:color w:val="666666"/>
        </w:rPr>
      </w:pPr>
    </w:p>
    <w:p w14:paraId="42BB59F6" w14:textId="77777777" w:rsidR="001C615B" w:rsidRPr="008B702C" w:rsidRDefault="001C615B" w:rsidP="00BB6EA2">
      <w:pPr>
        <w:spacing w:line="280" w:lineRule="exact"/>
        <w:rPr>
          <w:color w:val="666666"/>
        </w:rPr>
      </w:pPr>
    </w:p>
    <w:p w14:paraId="36779026" w14:textId="2877181F" w:rsidR="00BB6EA2" w:rsidRPr="008B702C" w:rsidRDefault="00BB6EA2" w:rsidP="00BB6EA2">
      <w:pPr>
        <w:spacing w:line="280" w:lineRule="exact"/>
        <w:rPr>
          <w:color w:val="666666"/>
        </w:rPr>
      </w:pPr>
    </w:p>
    <w:p w14:paraId="01D54932" w14:textId="77777777" w:rsidR="00553E33" w:rsidRPr="008B702C" w:rsidRDefault="00553E33" w:rsidP="00553E33">
      <w:pPr>
        <w:pBdr>
          <w:top w:val="single" w:sz="4" w:space="1" w:color="666666"/>
        </w:pBdr>
        <w:spacing w:line="280" w:lineRule="exact"/>
        <w:jc w:val="both"/>
        <w:rPr>
          <w:color w:val="666666"/>
        </w:rPr>
      </w:pPr>
    </w:p>
    <w:p w14:paraId="6E65C58C" w14:textId="35164329" w:rsidR="00553E33" w:rsidRPr="00FC6AC6" w:rsidRDefault="00A05BF2" w:rsidP="00553E33">
      <w:pPr>
        <w:spacing w:line="300" w:lineRule="exact"/>
        <w:ind w:left="425"/>
        <w:jc w:val="both"/>
        <w:rPr>
          <w:b/>
          <w:color w:val="E31B37"/>
          <w:sz w:val="24"/>
          <w:szCs w:val="24"/>
        </w:rPr>
      </w:pPr>
      <w:r>
        <w:rPr>
          <w:b/>
          <w:color w:val="E31B37"/>
          <w:sz w:val="24"/>
          <w:szCs w:val="24"/>
        </w:rPr>
        <w:t>Více možností díky PerfectSense®</w:t>
      </w:r>
      <w:r w:rsidR="00C22907">
        <w:rPr>
          <w:b/>
          <w:color w:val="E31B37"/>
          <w:sz w:val="24"/>
          <w:szCs w:val="24"/>
        </w:rPr>
        <w:t xml:space="preserve"> lakovaným deskám</w:t>
      </w:r>
    </w:p>
    <w:p w14:paraId="51588984" w14:textId="77777777" w:rsidR="00553E33" w:rsidRPr="008B702C" w:rsidRDefault="00553E33" w:rsidP="00553E33">
      <w:pPr>
        <w:spacing w:line="280" w:lineRule="exact"/>
        <w:jc w:val="both"/>
        <w:rPr>
          <w:color w:val="666666"/>
        </w:rPr>
      </w:pPr>
    </w:p>
    <w:tbl>
      <w:tblPr>
        <w:tblW w:w="8364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2"/>
        <w:gridCol w:w="4182"/>
      </w:tblGrid>
      <w:tr w:rsidR="00553E33" w:rsidRPr="00212BCB" w14:paraId="4B5EC348" w14:textId="77777777" w:rsidTr="00CB7DDF">
        <w:trPr>
          <w:trHeight w:val="1559"/>
        </w:trPr>
        <w:tc>
          <w:tcPr>
            <w:tcW w:w="4182" w:type="dxa"/>
            <w:tcMar>
              <w:top w:w="0" w:type="dxa"/>
              <w:left w:w="425" w:type="dxa"/>
              <w:bottom w:w="170" w:type="dxa"/>
              <w:right w:w="0" w:type="dxa"/>
            </w:tcMar>
          </w:tcPr>
          <w:p w14:paraId="42C1A43C" w14:textId="42150166" w:rsidR="00BF5335" w:rsidRDefault="001C615B" w:rsidP="00A05BF2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right="216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 xml:space="preserve">Odolné proti </w:t>
            </w:r>
            <w:r w:rsidR="001A3FDD">
              <w:rPr>
                <w:color w:val="666666"/>
              </w:rPr>
              <w:t>mikroškrábancům</w:t>
            </w:r>
            <w:r>
              <w:rPr>
                <w:color w:val="666666"/>
              </w:rPr>
              <w:t xml:space="preserve"> i běžnému poškrábání (PM): Desky jsou odolné proti drobnému poškrábání, které se může vyskytnout například během čištění; a jejich matný povrch odolá i mírně hrubšímu poškrábání.</w:t>
            </w:r>
          </w:p>
          <w:p w14:paraId="756777A6" w14:textId="4DA54E5E" w:rsidR="00553E33" w:rsidRPr="00F774F2" w:rsidRDefault="001C615B" w:rsidP="00A05BF2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right="216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 xml:space="preserve">Povrch Premium Matt lze nyní použít také na vodorovných plochách, jako jsou stoly, pulty a police, a povrch Premium Gloss pak na méně namáhaných vodorovných </w:t>
            </w:r>
            <w:r w:rsidR="001A3FDD">
              <w:rPr>
                <w:color w:val="666666"/>
              </w:rPr>
              <w:t>aplikacích</w:t>
            </w:r>
            <w:r>
              <w:rPr>
                <w:color w:val="666666"/>
              </w:rPr>
              <w:t>, například na komodách.</w:t>
            </w:r>
          </w:p>
          <w:p w14:paraId="41CABD73" w14:textId="7FA1C6EE" w:rsidR="00885BD9" w:rsidRPr="00403B0C" w:rsidRDefault="00885BD9" w:rsidP="00A05BF2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right="216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>Ochrana proti otiskům prstů u Premium Matt: Prakticky žádné stopy po otiscích prstů na plochách s matným povrchem; nižší námaha při čištění; vhodné zejména u tmavých dekorů.</w:t>
            </w:r>
          </w:p>
        </w:tc>
        <w:tc>
          <w:tcPr>
            <w:tcW w:w="4182" w:type="dxa"/>
            <w:tcMar>
              <w:top w:w="0" w:type="dxa"/>
              <w:left w:w="0" w:type="dxa"/>
              <w:bottom w:w="170" w:type="dxa"/>
              <w:right w:w="0" w:type="dxa"/>
            </w:tcMar>
          </w:tcPr>
          <w:p w14:paraId="6BD8EBFD" w14:textId="6CBAA170" w:rsidR="00403B0C" w:rsidRPr="00F774F2" w:rsidRDefault="001C615B" w:rsidP="000A484A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>Matný a sametově teplý vzhled a pocit u povrchů Premium Matt, zrcadlový vzhled a reflexní charakter u povrchů Premium Gloss.</w:t>
            </w:r>
          </w:p>
          <w:p w14:paraId="19D2CD74" w14:textId="4C22BDD2" w:rsidR="00553E33" w:rsidRPr="003F4F51" w:rsidRDefault="00885BD9" w:rsidP="00CB7DDF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>Antibakteriální vlastnosti povrchu v souladu s normou ISO 22196 (=JIS Z 2801)</w:t>
            </w:r>
          </w:p>
          <w:p w14:paraId="04E44584" w14:textId="2D5E0843" w:rsidR="00885BD9" w:rsidRDefault="00885BD9" w:rsidP="00CB7DDF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>Odolné proti běžným skvrnám.</w:t>
            </w:r>
          </w:p>
          <w:p w14:paraId="51920A42" w14:textId="2E7FBF58" w:rsidR="00885BD9" w:rsidRDefault="00885BD9" w:rsidP="00CB7DDF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>Odolné při použití běžných čisticích prostředků.</w:t>
            </w:r>
          </w:p>
          <w:p w14:paraId="7E160396" w14:textId="459E4391" w:rsidR="002E148E" w:rsidRDefault="00885BD9" w:rsidP="002E148E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>Odolné proti horku a vlhkosti.</w:t>
            </w:r>
          </w:p>
          <w:p w14:paraId="6D8EFA7B" w14:textId="3E8CCFB5" w:rsidR="002E148E" w:rsidRDefault="002E148E" w:rsidP="002E148E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>MDF nosná deska vyrobená ze 87 % z materiálů z obnovitelných zdrojů – příspěvek k udržitelnosti životního prostředí.</w:t>
            </w:r>
          </w:p>
          <w:p w14:paraId="4720AB77" w14:textId="20D580C6" w:rsidR="001F53DE" w:rsidRPr="002E148E" w:rsidRDefault="001F53DE" w:rsidP="00A05BF2">
            <w:pPr>
              <w:pStyle w:val="Factbox"/>
              <w:spacing w:after="140"/>
              <w:ind w:left="427"/>
              <w:jc w:val="left"/>
              <w:rPr>
                <w:color w:val="666666"/>
              </w:rPr>
            </w:pPr>
          </w:p>
        </w:tc>
      </w:tr>
    </w:tbl>
    <w:p w14:paraId="0D766CD6" w14:textId="06A160F9" w:rsidR="00553E33" w:rsidRPr="008B702C" w:rsidRDefault="00553E33" w:rsidP="00553E33">
      <w:pPr>
        <w:pBdr>
          <w:top w:val="single" w:sz="4" w:space="1" w:color="666666"/>
        </w:pBdr>
        <w:spacing w:after="280" w:line="280" w:lineRule="atLeast"/>
        <w:rPr>
          <w:b/>
          <w:color w:val="E31B37"/>
          <w:sz w:val="32"/>
          <w:szCs w:val="32"/>
          <w:u w:color="000000"/>
        </w:rPr>
      </w:pPr>
    </w:p>
    <w:p w14:paraId="7BCB566F" w14:textId="0FCC8346" w:rsidR="005A55CF" w:rsidRDefault="005A55CF">
      <w:pPr>
        <w:spacing w:line="240" w:lineRule="auto"/>
        <w:rPr>
          <w:b/>
          <w:color w:val="E31B37"/>
          <w:sz w:val="32"/>
          <w:szCs w:val="32"/>
          <w:u w:color="000000"/>
        </w:rPr>
      </w:pPr>
      <w:r>
        <w:br w:type="page"/>
      </w:r>
    </w:p>
    <w:p w14:paraId="602B756A" w14:textId="265ECF63" w:rsidR="0074392F" w:rsidRPr="0074392F" w:rsidRDefault="00A77CD8" w:rsidP="00434205">
      <w:pPr>
        <w:spacing w:after="240" w:line="380" w:lineRule="exact"/>
        <w:rPr>
          <w:i/>
          <w:color w:val="666666"/>
        </w:rPr>
      </w:pPr>
      <w:r>
        <w:rPr>
          <w:b/>
          <w:color w:val="E31B37"/>
          <w:sz w:val="32"/>
          <w:szCs w:val="32"/>
        </w:rPr>
        <w:lastRenderedPageBreak/>
        <w:t>Titulky</w:t>
      </w:r>
    </w:p>
    <w:tbl>
      <w:tblPr>
        <w:tblpPr w:vertAnchor="text" w:horzAnchor="margin" w:tblpY="1"/>
        <w:tblOverlap w:val="never"/>
        <w:tblW w:w="8505" w:type="dxa"/>
        <w:tblLook w:val="04A0" w:firstRow="1" w:lastRow="0" w:firstColumn="1" w:lastColumn="0" w:noHBand="0" w:noVBand="1"/>
      </w:tblPr>
      <w:tblGrid>
        <w:gridCol w:w="4769"/>
        <w:gridCol w:w="3736"/>
      </w:tblGrid>
      <w:tr w:rsidR="007806D6" w:rsidRPr="00212BCB" w14:paraId="1EE5C2C5" w14:textId="77777777" w:rsidTr="00B440DE">
        <w:tc>
          <w:tcPr>
            <w:tcW w:w="4769" w:type="dxa"/>
          </w:tcPr>
          <w:p w14:paraId="2B1402BB" w14:textId="7CB74C1C" w:rsidR="007806D6" w:rsidRPr="00E45AC3" w:rsidRDefault="00E33013" w:rsidP="00F07020">
            <w:pPr>
              <w:spacing w:before="216"/>
              <w:rPr>
                <w:noProof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EEFD831" wp14:editId="621E8E0B">
                  <wp:extent cx="2880000" cy="2069356"/>
                  <wp:effectExtent l="0" t="0" r="0" b="762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69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p w14:paraId="39B99068" w14:textId="45304884" w:rsidR="009E7EDE" w:rsidRPr="00FB3C59" w:rsidRDefault="00BA3BD7" w:rsidP="001A3FDD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>Díky vylepšené kvalitě povrchu je možné PerfectSense</w:t>
            </w:r>
            <w:r w:rsidR="001A3FDD">
              <w:rPr>
                <w:color w:val="666666"/>
              </w:rPr>
              <w:t xml:space="preserve"> lakované desky </w:t>
            </w:r>
            <w:r>
              <w:rPr>
                <w:color w:val="666666"/>
              </w:rPr>
              <w:t xml:space="preserve"> Premium Matt nyní používat také na vodorovných plochách.</w:t>
            </w:r>
          </w:p>
        </w:tc>
      </w:tr>
      <w:tr w:rsidR="005A55CF" w:rsidRPr="00212BCB" w14:paraId="0BC860D2" w14:textId="77777777" w:rsidTr="00B440DE">
        <w:tc>
          <w:tcPr>
            <w:tcW w:w="4769" w:type="dxa"/>
          </w:tcPr>
          <w:p w14:paraId="2B29959A" w14:textId="7D93DE28" w:rsidR="005A55CF" w:rsidRPr="00E45AC3" w:rsidRDefault="00D072B4" w:rsidP="000F4F13">
            <w:pPr>
              <w:spacing w:before="216"/>
              <w:rPr>
                <w:noProof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CBEA03D" wp14:editId="2793FC94">
                  <wp:extent cx="2880000" cy="2071383"/>
                  <wp:effectExtent l="0" t="0" r="0" b="508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71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p w14:paraId="755CFFA5" w14:textId="3EE35499" w:rsidR="005A55CF" w:rsidRDefault="000F4F13" w:rsidP="001A3FDD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 xml:space="preserve">PerfectSense </w:t>
            </w:r>
            <w:r w:rsidR="001A3FDD">
              <w:rPr>
                <w:color w:val="666666"/>
              </w:rPr>
              <w:t xml:space="preserve">lakované desky </w:t>
            </w:r>
            <w:r>
              <w:rPr>
                <w:color w:val="666666"/>
              </w:rPr>
              <w:t>Premium Gloss zapůsobí svým elegantním zrcadlovým leskem a reflexním charakterem. V nové kvalitě je lze uplatnit i na méně namáhaných vodorovných plochách, jako jsou například komody.</w:t>
            </w:r>
          </w:p>
        </w:tc>
      </w:tr>
      <w:tr w:rsidR="005A55CF" w:rsidRPr="00212BCB" w14:paraId="1710A2EF" w14:textId="77777777" w:rsidTr="00B440DE">
        <w:tc>
          <w:tcPr>
            <w:tcW w:w="4769" w:type="dxa"/>
          </w:tcPr>
          <w:p w14:paraId="725FE792" w14:textId="7FBA1731" w:rsidR="005A55CF" w:rsidRPr="00E45AC3" w:rsidRDefault="00B440DE" w:rsidP="00F07020">
            <w:pPr>
              <w:spacing w:before="216"/>
              <w:rPr>
                <w:noProof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118A059" wp14:editId="33476783">
                  <wp:extent cx="2880000" cy="215337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p w14:paraId="6443C605" w14:textId="4E486997" w:rsidR="005A55CF" w:rsidRDefault="00B440DE" w:rsidP="00B440DE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>Díky ochraně povrchu Premium Matt proti otiskům prstů ulpí na povrchu méně otisků prstů a snižuje se potřeba čištění.</w:t>
            </w:r>
          </w:p>
        </w:tc>
      </w:tr>
    </w:tbl>
    <w:p w14:paraId="6F6DC300" w14:textId="77777777" w:rsidR="008272B0" w:rsidRDefault="00A77CD8" w:rsidP="007068DE">
      <w:pPr>
        <w:rPr>
          <w:rStyle w:val="Copyright"/>
          <w:color w:val="595959"/>
        </w:rPr>
      </w:pPr>
      <w:r>
        <w:rPr>
          <w:rStyle w:val="FOTOS"/>
          <w:color w:val="595959"/>
        </w:rPr>
        <w:t>FOTOGRAFIE:</w:t>
      </w:r>
      <w:r>
        <w:rPr>
          <w:rStyle w:val="Copyright"/>
          <w:color w:val="595959"/>
        </w:rPr>
        <w:t xml:space="preserve"> EGGER Holzwerkstoffe, kopie při zveřejnění držitele autorských práv zdarma</w:t>
      </w:r>
      <w:bookmarkEnd w:id="0"/>
    </w:p>
    <w:p w14:paraId="60DEC31F" w14:textId="77777777" w:rsidR="008272B0" w:rsidRPr="008272B0" w:rsidRDefault="008272B0" w:rsidP="007068DE">
      <w:pPr>
        <w:rPr>
          <w:rStyle w:val="FOTOS"/>
          <w:b w:val="0"/>
          <w:bCs w:val="0"/>
          <w:color w:val="595959"/>
        </w:rPr>
      </w:pPr>
      <w:r>
        <w:rPr>
          <w:rStyle w:val="FOTOS"/>
          <w:caps/>
          <w:color w:val="595959"/>
        </w:rPr>
        <w:t>REPRODUKCE:</w:t>
      </w:r>
      <w:r>
        <w:rPr>
          <w:rStyle w:val="Copyright"/>
          <w:color w:val="595959"/>
        </w:rPr>
        <w:t xml:space="preserve"> Všechny uvedené dekory jsou reprodukce.</w:t>
      </w:r>
    </w:p>
    <w:p w14:paraId="661DDFA2" w14:textId="2C1A4A4C" w:rsidR="00045CAD" w:rsidRPr="00F17232" w:rsidRDefault="00D9580D" w:rsidP="00045CAD">
      <w:pPr>
        <w:rPr>
          <w:rStyle w:val="FOTOS"/>
          <w:color w:val="595959"/>
        </w:rPr>
      </w:pPr>
      <w:r>
        <w:rPr>
          <w:rStyle w:val="FOTOS"/>
          <w:caps/>
          <w:color w:val="595959"/>
        </w:rPr>
        <w:lastRenderedPageBreak/>
        <w:t xml:space="preserve">Obrázky ke stažení: </w:t>
      </w:r>
      <w:hyperlink r:id="rId15" w:history="1">
        <w:r>
          <w:rPr>
            <w:rStyle w:val="Hyperlink"/>
            <w:sz w:val="16"/>
          </w:rPr>
          <w:t>https://celum.egger.com/pinaccess/showpin.do?pinCode=Vn6qymp0DCIx</w:t>
        </w:r>
      </w:hyperlink>
    </w:p>
    <w:p w14:paraId="026263C6" w14:textId="77777777" w:rsidR="002E48C7" w:rsidRPr="008B702C" w:rsidRDefault="002E48C7" w:rsidP="007068DE">
      <w:pPr>
        <w:rPr>
          <w:rStyle w:val="FOTOS"/>
          <w:color w:val="595959"/>
        </w:rPr>
      </w:pPr>
    </w:p>
    <w:p w14:paraId="0BC4EDE1" w14:textId="34A26FAE" w:rsidR="00200820" w:rsidRPr="008B702C" w:rsidRDefault="00200820" w:rsidP="007068DE">
      <w:pPr>
        <w:rPr>
          <w:rStyle w:val="Copyright"/>
          <w:color w:val="595959"/>
        </w:rPr>
      </w:pPr>
    </w:p>
    <w:p w14:paraId="1CE6832B" w14:textId="77777777" w:rsidR="003C1734" w:rsidRPr="00B410F3" w:rsidRDefault="003C1734" w:rsidP="00B34F10">
      <w:pPr>
        <w:tabs>
          <w:tab w:val="left" w:pos="992"/>
        </w:tabs>
        <w:spacing w:line="280" w:lineRule="exact"/>
        <w:ind w:right="-1701"/>
        <w:jc w:val="both"/>
        <w:rPr>
          <w:b/>
          <w:color w:val="E31B37"/>
          <w:sz w:val="16"/>
          <w:szCs w:val="16"/>
        </w:rPr>
      </w:pPr>
    </w:p>
    <w:p w14:paraId="5242C576" w14:textId="77777777" w:rsidR="003C1734" w:rsidRPr="008B702C" w:rsidRDefault="003C1734" w:rsidP="003C1734">
      <w:pPr>
        <w:spacing w:line="260" w:lineRule="exact"/>
        <w:jc w:val="both"/>
        <w:rPr>
          <w:color w:val="666666"/>
        </w:rPr>
      </w:pPr>
    </w:p>
    <w:p w14:paraId="669E2C96" w14:textId="77777777" w:rsidR="003C1734" w:rsidRPr="008B702C" w:rsidRDefault="003C1734" w:rsidP="00B34F10">
      <w:pPr>
        <w:pStyle w:val="Adressebold"/>
        <w:framePr w:hSpace="0" w:wrap="auto" w:vAnchor="margin" w:hAnchor="text" w:yAlign="inline"/>
        <w:spacing w:before="0" w:line="280" w:lineRule="exact"/>
        <w:ind w:right="-1701"/>
        <w:suppressOverlap w:val="0"/>
        <w:rPr>
          <w:b w:val="0"/>
          <w:color w:val="666666"/>
          <w:szCs w:val="16"/>
        </w:rPr>
      </w:pPr>
      <w:r>
        <w:rPr>
          <w:b w:val="0"/>
          <w:color w:val="666666"/>
          <w:szCs w:val="16"/>
        </w:rPr>
        <w:t>Egger CZ s.r.o.</w:t>
      </w:r>
    </w:p>
    <w:p w14:paraId="5D2165D6" w14:textId="77777777" w:rsidR="003C1734" w:rsidRPr="008B702C" w:rsidRDefault="003C1734" w:rsidP="00B34F10">
      <w:pPr>
        <w:pStyle w:val="Adressebold"/>
        <w:framePr w:hSpace="0" w:wrap="auto" w:vAnchor="margin" w:hAnchor="text" w:yAlign="inline"/>
        <w:spacing w:before="0" w:line="280" w:lineRule="exact"/>
        <w:ind w:right="-1701"/>
        <w:suppressOverlap w:val="0"/>
        <w:rPr>
          <w:b w:val="0"/>
          <w:color w:val="666666"/>
          <w:szCs w:val="16"/>
        </w:rPr>
      </w:pPr>
    </w:p>
    <w:p w14:paraId="654C996F" w14:textId="6E02FCB2" w:rsidR="003C1734" w:rsidRPr="008B702C" w:rsidRDefault="0079634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</w:rPr>
      </w:pPr>
      <w:r>
        <w:rPr>
          <w:color w:val="666666"/>
        </w:rPr>
        <w:t>Simona Hornychová</w:t>
      </w:r>
    </w:p>
    <w:p w14:paraId="46A7173B" w14:textId="77777777" w:rsidR="003C1734" w:rsidRPr="008B702C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</w:rPr>
      </w:pPr>
      <w:r>
        <w:rPr>
          <w:color w:val="666666"/>
        </w:rPr>
        <w:t>Čechova 498</w:t>
      </w:r>
    </w:p>
    <w:p w14:paraId="13331F75" w14:textId="77777777" w:rsidR="003C1734" w:rsidRPr="004E06FC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</w:rPr>
      </w:pPr>
      <w:r>
        <w:rPr>
          <w:color w:val="666666"/>
        </w:rPr>
        <w:t>CZ-500 02 Hradec Králové</w:t>
      </w:r>
    </w:p>
    <w:p w14:paraId="2B4A89FF" w14:textId="77777777" w:rsidR="003C1734" w:rsidRPr="004E06FC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</w:rPr>
      </w:pPr>
      <w:r>
        <w:rPr>
          <w:color w:val="666666"/>
        </w:rPr>
        <w:t>Česká republika</w:t>
      </w:r>
    </w:p>
    <w:p w14:paraId="659CC1D8" w14:textId="177A74B0" w:rsidR="003C1734" w:rsidRPr="004E06FC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</w:rPr>
      </w:pPr>
      <w:r>
        <w:rPr>
          <w:color w:val="666666"/>
        </w:rPr>
        <w:t>T+</w:t>
      </w:r>
      <w:r>
        <w:rPr>
          <w:color w:val="666666"/>
        </w:rPr>
        <w:tab/>
        <w:t>420 495 531 531</w:t>
      </w:r>
    </w:p>
    <w:p w14:paraId="49C55CE0" w14:textId="09822276" w:rsidR="003C1734" w:rsidRPr="00D9580D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</w:rPr>
      </w:pPr>
    </w:p>
    <w:p w14:paraId="3388DC4F" w14:textId="07A1121D" w:rsidR="003C1734" w:rsidRPr="00D9580D" w:rsidRDefault="006F2FD3" w:rsidP="00200820">
      <w:pPr>
        <w:pStyle w:val="Adresse"/>
        <w:framePr w:hSpace="0" w:wrap="auto" w:vAnchor="margin" w:hAnchor="text" w:yAlign="inline"/>
        <w:spacing w:before="0" w:after="672" w:line="280" w:lineRule="exact"/>
        <w:ind w:right="-1701"/>
        <w:suppressOverlap w:val="0"/>
        <w:rPr>
          <w:color w:val="666666"/>
        </w:rPr>
      </w:pPr>
      <w:hyperlink r:id="rId16" w:history="1">
        <w:r w:rsidR="009D1AF7">
          <w:rPr>
            <w:rStyle w:val="Hyperlink"/>
          </w:rPr>
          <w:t>simona.hornychova@egger.com</w:t>
        </w:r>
      </w:hyperlink>
    </w:p>
    <w:sectPr w:rsidR="003C1734" w:rsidRPr="00D9580D" w:rsidSect="008272B0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4139" w:right="2126" w:bottom="709" w:left="136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AE8672" w14:textId="77777777" w:rsidR="006F2FD3" w:rsidRPr="002724CD" w:rsidRDefault="006F2FD3">
      <w:pPr>
        <w:spacing w:line="240" w:lineRule="auto"/>
        <w:rPr>
          <w:lang w:val="de-DE"/>
        </w:rPr>
      </w:pPr>
      <w:r w:rsidRPr="002724CD">
        <w:rPr>
          <w:lang w:val="de-DE"/>
        </w:rPr>
        <w:separator/>
      </w:r>
    </w:p>
  </w:endnote>
  <w:endnote w:type="continuationSeparator" w:id="0">
    <w:p w14:paraId="5F6AD57F" w14:textId="77777777" w:rsidR="006F2FD3" w:rsidRPr="002724CD" w:rsidRDefault="006F2FD3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taSerifPro-Book">
    <w:altName w:val="MetaSerif Pro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4F6070" w14:textId="77777777" w:rsidR="00FB3C59" w:rsidRPr="002B2E62" w:rsidRDefault="00453C81" w:rsidP="00BB60AD">
    <w:pPr>
      <w:tabs>
        <w:tab w:val="left" w:pos="6624"/>
      </w:tabs>
      <w:spacing w:after="672" w:line="240" w:lineRule="auto"/>
      <w:rPr>
        <w:sz w:val="2"/>
        <w:szCs w:val="2"/>
      </w:rPr>
    </w:pPr>
    <w:r>
      <w:rPr>
        <w:noProof/>
        <w:sz w:val="2"/>
        <w:szCs w:val="2"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254C341" wp14:editId="78D37232">
              <wp:simplePos x="0" y="0"/>
              <wp:positionH relativeFrom="page">
                <wp:posOffset>6430645</wp:posOffset>
              </wp:positionH>
              <wp:positionV relativeFrom="page">
                <wp:posOffset>10067925</wp:posOffset>
              </wp:positionV>
              <wp:extent cx="417830" cy="220345"/>
              <wp:effectExtent l="1270" t="0" r="0" b="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30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BC595F" w14:textId="0D1D16EB" w:rsidR="00FB3C59" w:rsidRPr="00BB60AD" w:rsidRDefault="00FB3C59" w:rsidP="00A672DE">
                          <w:pPr>
                            <w:pStyle w:val="Footer"/>
                            <w:jc w:val="right"/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</w:pP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IF </w:instrText>
                          </w:r>
                          <w:r w:rsidRPr="00BB60AD">
                            <w:rPr>
                              <w:rStyle w:val="PageNumber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Style w:val="PageNumber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PAGE  </w:instrText>
                          </w:r>
                          <w:r w:rsidRPr="00BB60AD">
                            <w:rPr>
                              <w:rStyle w:val="PageNumber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055741">
                            <w:rPr>
                              <w:rStyle w:val="PageNumber"/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instrText>4</w:instrText>
                          </w:r>
                          <w:r w:rsidRPr="00BB60AD">
                            <w:rPr>
                              <w:rStyle w:val="PageNumber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&lt; 10 "0" ""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055741" w:rsidRPr="00BB60AD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0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PAGE  \* Arabic  \* MERGEFORMAT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055741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4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  <w:p w14:paraId="18BD5314" w14:textId="77777777" w:rsidR="00FB3C59" w:rsidRDefault="00FB3C59" w:rsidP="00A672DE"/>
                        <w:p w14:paraId="3228D745" w14:textId="77777777" w:rsidR="00FB3C59" w:rsidRDefault="00FB3C59" w:rsidP="00A672DE"/>
                        <w:p w14:paraId="63D743F6" w14:textId="77777777" w:rsidR="00FB3C59" w:rsidRDefault="00FB3C59" w:rsidP="00A672DE"/>
                        <w:p w14:paraId="545722A9" w14:textId="77777777" w:rsidR="00FB3C59" w:rsidRDefault="00FB3C59" w:rsidP="00A672DE"/>
                        <w:p w14:paraId="2DD9959F" w14:textId="77777777" w:rsidR="00FB3C59" w:rsidRDefault="00FB3C59" w:rsidP="00A672D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54C34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506.35pt;margin-top:792.75pt;width:32.9pt;height:17.3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6JPrQIAALA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" filled="f" stroked="f">
              <v:textbox inset="0,0,0,0">
                <w:txbxContent>
                  <w:p w14:paraId="14BC595F" w14:textId="0D1D16EB" w:rsidR="00FB3C59" w:rsidRPr="00BB60AD" w:rsidRDefault="00FB3C59" w:rsidP="00A672DE">
                    <w:pPr>
                      <w:pStyle w:val="Footer"/>
                      <w:jc w:val="right"/>
                      <w:rPr>
                        <w:rFonts w:cs="Arial"/>
                        <w:color w:val="E31937"/>
                        <w:sz w:val="14"/>
                        <w:szCs w:val="14"/>
                      </w:rPr>
                    </w:pP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IF </w:instrText>
                    </w:r>
                    <w:r w:rsidRPr="00BB60AD">
                      <w:rPr>
                        <w:rStyle w:val="PageNumber"/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Style w:val="PageNumber"/>
                        <w:rFonts w:cs="Arial"/>
                        <w:color w:val="E31937"/>
                        <w:sz w:val="14"/>
                        <w:szCs w:val="14"/>
                      </w:rPr>
                      <w:instrText xml:space="preserve">PAGE  </w:instrText>
                    </w:r>
                    <w:r w:rsidRPr="00BB60AD">
                      <w:rPr>
                        <w:rStyle w:val="PageNumber"/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055741">
                      <w:rPr>
                        <w:rStyle w:val="PageNumber"/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instrText>4</w:instrText>
                    </w:r>
                    <w:r w:rsidRPr="00BB60AD">
                      <w:rPr>
                        <w:rStyle w:val="PageNumber"/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&lt; 10 "0" ""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055741" w:rsidRPr="00BB60AD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0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PAGE  \* Arabic  \* MERGEFORMAT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055741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4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</w:p>
                  <w:p w14:paraId="18BD5314" w14:textId="77777777" w:rsidR="00FB3C59" w:rsidRDefault="00FB3C59" w:rsidP="00A672DE"/>
                  <w:p w14:paraId="3228D745" w14:textId="77777777" w:rsidR="00FB3C59" w:rsidRDefault="00FB3C59" w:rsidP="00A672DE"/>
                  <w:p w14:paraId="63D743F6" w14:textId="77777777" w:rsidR="00FB3C59" w:rsidRDefault="00FB3C59" w:rsidP="00A672DE"/>
                  <w:p w14:paraId="545722A9" w14:textId="77777777" w:rsidR="00FB3C59" w:rsidRDefault="00FB3C59" w:rsidP="00A672DE"/>
                  <w:p w14:paraId="2DD9959F" w14:textId="77777777" w:rsidR="00FB3C59" w:rsidRDefault="00FB3C59" w:rsidP="00A672DE"/>
                </w:txbxContent>
              </v:textbox>
              <w10:wrap anchorx="page" anchory="page"/>
            </v:shape>
          </w:pict>
        </mc:Fallback>
      </mc:AlternateContent>
    </w:r>
    <w:r>
      <w:rPr>
        <w:sz w:val="2"/>
        <w:szCs w:val="2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D7EE73" w14:textId="77777777" w:rsidR="00FB3C59" w:rsidRPr="002724CD" w:rsidRDefault="00FB3C59" w:rsidP="00EF3465">
    <w:pPr>
      <w:spacing w:after="672" w:line="240" w:lineRule="auto"/>
      <w:rPr>
        <w:sz w:val="2"/>
        <w:szCs w:val="2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0B0B8C" w14:textId="77777777" w:rsidR="006F2FD3" w:rsidRPr="002724CD" w:rsidRDefault="006F2FD3" w:rsidP="00EF3465">
      <w:pPr>
        <w:spacing w:after="672" w:line="240" w:lineRule="auto"/>
        <w:rPr>
          <w:lang w:val="de-DE"/>
        </w:rPr>
      </w:pPr>
      <w:r w:rsidRPr="002724CD">
        <w:rPr>
          <w:lang w:val="de-DE"/>
        </w:rPr>
        <w:separator/>
      </w:r>
    </w:p>
  </w:footnote>
  <w:footnote w:type="continuationSeparator" w:id="0">
    <w:p w14:paraId="68CFD9D5" w14:textId="77777777" w:rsidR="006F2FD3" w:rsidRPr="002724CD" w:rsidRDefault="006F2FD3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EEBB78" w14:textId="1D488A95" w:rsidR="00FB3C59" w:rsidRPr="002724CD" w:rsidRDefault="008B702C" w:rsidP="00BC1B1A">
    <w:pPr>
      <w:spacing w:after="672"/>
      <w:ind w:left="-426"/>
    </w:pPr>
    <w:r>
      <w:rPr>
        <w:noProof/>
        <w:color w:val="E31937"/>
        <w:lang w:val="en-GB"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21F4E72" wp14:editId="62BEBE10">
              <wp:simplePos x="0" y="0"/>
              <wp:positionH relativeFrom="page">
                <wp:posOffset>647699</wp:posOffset>
              </wp:positionH>
              <wp:positionV relativeFrom="page">
                <wp:posOffset>1438275</wp:posOffset>
              </wp:positionV>
              <wp:extent cx="4600575" cy="798830"/>
              <wp:effectExtent l="0" t="0" r="9525" b="381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00575" cy="798830"/>
                      </a:xfrm>
                      <a:prstGeom prst="rect">
                        <a:avLst/>
                      </a:prstGeom>
                      <a:solidFill>
                        <a:srgbClr val="E3193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FB1198" w14:textId="77777777" w:rsidR="00FB3C59" w:rsidRPr="00BB60AD" w:rsidRDefault="00FB3C59" w:rsidP="00F83548">
                          <w:pPr>
                            <w:pStyle w:val="TITEL1"/>
                            <w:spacing w:line="380" w:lineRule="exact"/>
                            <w:jc w:val="left"/>
                            <w:rPr>
                              <w:rStyle w:val="TITEL1Char"/>
                              <w:sz w:val="32"/>
                              <w:szCs w:val="32"/>
                            </w:rPr>
                          </w:pPr>
                          <w:r>
                            <w:rPr>
                              <w:rStyle w:val="TITEL1Char"/>
                              <w:sz w:val="32"/>
                              <w:szCs w:val="32"/>
                            </w:rPr>
                            <w:t>Tisková zpráva Egger</w:t>
                          </w:r>
                        </w:p>
                        <w:p w14:paraId="37DECB83" w14:textId="51F182F6" w:rsidR="00FB3C59" w:rsidRPr="00CB2362" w:rsidRDefault="00382D15" w:rsidP="00F83548">
                          <w:pPr>
                            <w:pStyle w:val="TITEL1"/>
                            <w:spacing w:after="0" w:line="380" w:lineRule="exact"/>
                            <w:jc w:val="left"/>
                          </w:pPr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>PerfectSense®</w:t>
                          </w:r>
                          <w:r w:rsidR="001C2FBC"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 xml:space="preserve"> lakované desky</w:t>
                          </w:r>
                          <w:r>
                            <w:rPr>
                              <w:b/>
                              <w:caps w:val="0"/>
                              <w:sz w:val="32"/>
                              <w:szCs w:val="32"/>
                            </w:rPr>
                            <w:t>, květen 2021</w:t>
                          </w:r>
                        </w:p>
                      </w:txbxContent>
                    </wps:txbx>
                    <wps:bodyPr rot="0" vert="horz" wrap="square" lIns="135000" tIns="135000" rIns="135000" bIns="135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1F4E72" id="Rectangle 20" o:spid="_x0000_s1026" style="position:absolute;left:0;text-align:left;margin-left:51pt;margin-top:113.25pt;width:362.25pt;height:62.9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" fillcolor="#e31937" stroked="f">
              <v:textbox style="mso-fit-shape-to-text:t" inset="3.75mm,3.75mm,3.75mm,3.75mm">
                <w:txbxContent>
                  <w:p w14:paraId="21FB1198" w14:textId="77777777" w:rsidR="00FB3C59" w:rsidRPr="00BB60AD" w:rsidRDefault="00FB3C59" w:rsidP="00F83548">
                    <w:pPr>
                      <w:pStyle w:val="TITEL1"/>
                      <w:spacing w:line="380" w:lineRule="exact"/>
                      <w:jc w:val="left"/>
                      <w:rPr>
                        <w:rStyle w:val="TITEL1Char"/>
                        <w:sz w:val="32"/>
                        <w:szCs w:val="32"/>
                      </w:rPr>
                    </w:pPr>
                    <w:r>
                      <w:rPr>
                        <w:rStyle w:val="TITEL1Char"/>
                        <w:sz w:val="32"/>
                        <w:szCs w:val="32"/>
                      </w:rPr>
                      <w:t>Tisková zpráva Egger</w:t>
                    </w:r>
                  </w:p>
                  <w:p w14:paraId="37DECB83" w14:textId="51F182F6" w:rsidR="00FB3C59" w:rsidRPr="00CB2362" w:rsidRDefault="00382D15" w:rsidP="00F83548">
                    <w:pPr>
                      <w:pStyle w:val="TITEL1"/>
                      <w:spacing w:after="0" w:line="380" w:lineRule="exact"/>
                      <w:jc w:val="left"/>
                    </w:pPr>
                    <w:r>
                      <w:rPr>
                        <w:rStyle w:val="TITEL1Char"/>
                        <w:b/>
                        <w:sz w:val="32"/>
                        <w:szCs w:val="32"/>
                      </w:rPr>
                      <w:t>PerfectSense®</w:t>
                    </w:r>
                    <w:r w:rsidR="001C2FBC">
                      <w:rPr>
                        <w:rStyle w:val="TITEL1Char"/>
                        <w:b/>
                        <w:sz w:val="32"/>
                        <w:szCs w:val="32"/>
                      </w:rPr>
                      <w:t xml:space="preserve"> lakované desky</w:t>
                    </w:r>
                    <w:r>
                      <w:rPr>
                        <w:b/>
                        <w:caps w:val="0"/>
                        <w:sz w:val="32"/>
                        <w:szCs w:val="32"/>
                      </w:rPr>
                      <w:t>, květen 2021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60800" behindDoc="0" locked="0" layoutInCell="1" allowOverlap="1" wp14:anchorId="1394F791" wp14:editId="3105F89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6975" cy="862330"/>
          <wp:effectExtent l="0" t="0" r="0" b="0"/>
          <wp:wrapNone/>
          <wp:docPr id="4" name="Logo2" descr="C:\Users\dzehetn\AppData\Local\Temp\EGGTData\header_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C:\Users\dzehetn\AppData\Local\Temp\EGGTData\header_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F4D6787" wp14:editId="3E566CAA">
              <wp:simplePos x="0" y="0"/>
              <wp:positionH relativeFrom="page">
                <wp:posOffset>377190</wp:posOffset>
              </wp:positionH>
              <wp:positionV relativeFrom="page">
                <wp:posOffset>3935095</wp:posOffset>
              </wp:positionV>
              <wp:extent cx="0" cy="0"/>
              <wp:effectExtent l="5715" t="10795" r="13335" b="8255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0BF910" id="Line 1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pt,309.85pt" to="29.7pt,3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eaDDAIAACMEAAAOAAAAZHJzL2Uyb0RvYy54bWysU8GO2jAQvVfqP1i+QxIWK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CF9372" w14:textId="77777777" w:rsidR="00FB3C59" w:rsidRPr="002724CD" w:rsidRDefault="00453C81" w:rsidP="00EF3465">
    <w:pPr>
      <w:pStyle w:val="Header"/>
      <w:spacing w:after="672"/>
    </w:pPr>
    <w:r>
      <w:rPr>
        <w:noProof/>
        <w:lang w:val="en-GB" w:eastAsia="en-GB"/>
      </w:rPr>
      <w:drawing>
        <wp:anchor distT="0" distB="0" distL="114300" distR="114300" simplePos="0" relativeHeight="251656704" behindDoc="0" locked="0" layoutInCell="1" allowOverlap="1" wp14:anchorId="62D0E358" wp14:editId="02AE987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6975" cy="862330"/>
          <wp:effectExtent l="0" t="0" r="3175" b="0"/>
          <wp:wrapNone/>
          <wp:docPr id="12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30075"/>
    <w:multiLevelType w:val="hybridMultilevel"/>
    <w:tmpl w:val="EF52A018"/>
    <w:lvl w:ilvl="0" w:tplc="79762A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2B2C1D"/>
    <w:multiLevelType w:val="multilevel"/>
    <w:tmpl w:val="2E62CB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"/>
      <w:lvlJc w:val="left"/>
      <w:pPr>
        <w:tabs>
          <w:tab w:val="num" w:pos="1865"/>
        </w:tabs>
        <w:ind w:left="186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36370D98"/>
    <w:multiLevelType w:val="multilevel"/>
    <w:tmpl w:val="728A9E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381E09E4"/>
    <w:multiLevelType w:val="multilevel"/>
    <w:tmpl w:val="48429694"/>
    <w:lvl w:ilvl="0">
      <w:start w:val="1"/>
      <w:numFmt w:val="bullet"/>
      <w:lvlText w:val="→"/>
      <w:lvlJc w:val="left"/>
      <w:pPr>
        <w:tabs>
          <w:tab w:val="num" w:pos="355"/>
        </w:tabs>
        <w:ind w:left="355" w:hanging="213"/>
      </w:pPr>
      <w:rPr>
        <w:rFonts w:ascii="Arial" w:hAnsi="Arial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3B020D05"/>
    <w:multiLevelType w:val="multilevel"/>
    <w:tmpl w:val="4D2CEB7E"/>
    <w:lvl w:ilvl="0">
      <w:start w:val="1"/>
      <w:numFmt w:val="bullet"/>
      <w:lvlText w:val=""/>
      <w:lvlJc w:val="left"/>
      <w:pPr>
        <w:tabs>
          <w:tab w:val="num" w:pos="355"/>
        </w:tabs>
        <w:ind w:left="355" w:hanging="213"/>
      </w:pPr>
      <w:rPr>
        <w:rFonts w:ascii="Wingdings" w:hAnsi="Wingdings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5" w15:restartNumberingAfterBreak="0">
    <w:nsid w:val="4763552D"/>
    <w:multiLevelType w:val="multilevel"/>
    <w:tmpl w:val="E550DCAC"/>
    <w:lvl w:ilvl="0">
      <w:start w:val="1"/>
      <w:numFmt w:val="bullet"/>
      <w:lvlText w:val="→"/>
      <w:lvlJc w:val="left"/>
      <w:pPr>
        <w:tabs>
          <w:tab w:val="num" w:pos="213"/>
        </w:tabs>
        <w:ind w:left="213" w:hanging="213"/>
      </w:pPr>
      <w:rPr>
        <w:rFonts w:ascii="Arial" w:hAnsi="Arial" w:hint="default"/>
        <w:color w:val="E31B37"/>
        <w:sz w:val="18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hideSpellingErrors/>
  <w:hideGrammatical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15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>
      <o:colormru v:ext="edit" colors="#e3193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034"/>
    <w:rsid w:val="00006633"/>
    <w:rsid w:val="00010A13"/>
    <w:rsid w:val="000156EC"/>
    <w:rsid w:val="00024EBD"/>
    <w:rsid w:val="0002539C"/>
    <w:rsid w:val="00034D46"/>
    <w:rsid w:val="000376F4"/>
    <w:rsid w:val="000416BC"/>
    <w:rsid w:val="00045C15"/>
    <w:rsid w:val="00045CAD"/>
    <w:rsid w:val="000507FB"/>
    <w:rsid w:val="00053858"/>
    <w:rsid w:val="00055741"/>
    <w:rsid w:val="000643E9"/>
    <w:rsid w:val="00067147"/>
    <w:rsid w:val="00067246"/>
    <w:rsid w:val="00067A3F"/>
    <w:rsid w:val="00067B59"/>
    <w:rsid w:val="00070374"/>
    <w:rsid w:val="00073C14"/>
    <w:rsid w:val="0007565A"/>
    <w:rsid w:val="000911EF"/>
    <w:rsid w:val="00097AFF"/>
    <w:rsid w:val="000A09EB"/>
    <w:rsid w:val="000A2C0F"/>
    <w:rsid w:val="000B45A4"/>
    <w:rsid w:val="000D3F69"/>
    <w:rsid w:val="000D50D1"/>
    <w:rsid w:val="000F11FF"/>
    <w:rsid w:val="000F4F13"/>
    <w:rsid w:val="000F6261"/>
    <w:rsid w:val="000F7DE5"/>
    <w:rsid w:val="0010355F"/>
    <w:rsid w:val="00120D0F"/>
    <w:rsid w:val="00121191"/>
    <w:rsid w:val="00122FA8"/>
    <w:rsid w:val="001637C4"/>
    <w:rsid w:val="0017657B"/>
    <w:rsid w:val="00176FAB"/>
    <w:rsid w:val="00177661"/>
    <w:rsid w:val="00190232"/>
    <w:rsid w:val="00193647"/>
    <w:rsid w:val="001950C4"/>
    <w:rsid w:val="00195C91"/>
    <w:rsid w:val="001A2D8D"/>
    <w:rsid w:val="001A3FDD"/>
    <w:rsid w:val="001B0116"/>
    <w:rsid w:val="001C2FBC"/>
    <w:rsid w:val="001C41D7"/>
    <w:rsid w:val="001C5185"/>
    <w:rsid w:val="001C615B"/>
    <w:rsid w:val="001E1CB1"/>
    <w:rsid w:val="001E2992"/>
    <w:rsid w:val="001F53DE"/>
    <w:rsid w:val="001F6F7C"/>
    <w:rsid w:val="00200820"/>
    <w:rsid w:val="00200D2E"/>
    <w:rsid w:val="00212BCB"/>
    <w:rsid w:val="00214E06"/>
    <w:rsid w:val="00230C20"/>
    <w:rsid w:val="00236A52"/>
    <w:rsid w:val="00243AEC"/>
    <w:rsid w:val="002520F8"/>
    <w:rsid w:val="00257E92"/>
    <w:rsid w:val="00260495"/>
    <w:rsid w:val="00271A5E"/>
    <w:rsid w:val="002724CD"/>
    <w:rsid w:val="00273B55"/>
    <w:rsid w:val="00276276"/>
    <w:rsid w:val="00290EBF"/>
    <w:rsid w:val="002956FE"/>
    <w:rsid w:val="00296E19"/>
    <w:rsid w:val="002A5BEF"/>
    <w:rsid w:val="002B0DE1"/>
    <w:rsid w:val="002B10B9"/>
    <w:rsid w:val="002B10D3"/>
    <w:rsid w:val="002B2E62"/>
    <w:rsid w:val="002C2D3B"/>
    <w:rsid w:val="002C395E"/>
    <w:rsid w:val="002C50E2"/>
    <w:rsid w:val="002D4C44"/>
    <w:rsid w:val="002D5EC2"/>
    <w:rsid w:val="002D6B63"/>
    <w:rsid w:val="002D7E9F"/>
    <w:rsid w:val="002E148E"/>
    <w:rsid w:val="002E48C7"/>
    <w:rsid w:val="002E6154"/>
    <w:rsid w:val="002E73F5"/>
    <w:rsid w:val="00301E8A"/>
    <w:rsid w:val="003063CB"/>
    <w:rsid w:val="00307A85"/>
    <w:rsid w:val="00315EF6"/>
    <w:rsid w:val="00316CEE"/>
    <w:rsid w:val="00316E1A"/>
    <w:rsid w:val="00323714"/>
    <w:rsid w:val="00325DD3"/>
    <w:rsid w:val="00331717"/>
    <w:rsid w:val="00333B45"/>
    <w:rsid w:val="00340CF1"/>
    <w:rsid w:val="0034393C"/>
    <w:rsid w:val="00346726"/>
    <w:rsid w:val="00355044"/>
    <w:rsid w:val="00362398"/>
    <w:rsid w:val="00363446"/>
    <w:rsid w:val="0037627A"/>
    <w:rsid w:val="00382D15"/>
    <w:rsid w:val="00383116"/>
    <w:rsid w:val="003877F8"/>
    <w:rsid w:val="003907E4"/>
    <w:rsid w:val="00392F68"/>
    <w:rsid w:val="003B4130"/>
    <w:rsid w:val="003C1734"/>
    <w:rsid w:val="003C32F0"/>
    <w:rsid w:val="003C45CA"/>
    <w:rsid w:val="003C476E"/>
    <w:rsid w:val="003C4D13"/>
    <w:rsid w:val="003D1523"/>
    <w:rsid w:val="003D3017"/>
    <w:rsid w:val="003D79DB"/>
    <w:rsid w:val="003F4F51"/>
    <w:rsid w:val="00403B0C"/>
    <w:rsid w:val="004048F0"/>
    <w:rsid w:val="0040731C"/>
    <w:rsid w:val="00407425"/>
    <w:rsid w:val="004167F8"/>
    <w:rsid w:val="004261D5"/>
    <w:rsid w:val="00434205"/>
    <w:rsid w:val="00436C97"/>
    <w:rsid w:val="00440A8F"/>
    <w:rsid w:val="00440E23"/>
    <w:rsid w:val="00442804"/>
    <w:rsid w:val="00453C81"/>
    <w:rsid w:val="00454BEC"/>
    <w:rsid w:val="00457735"/>
    <w:rsid w:val="00464439"/>
    <w:rsid w:val="004752F8"/>
    <w:rsid w:val="00476384"/>
    <w:rsid w:val="004807CD"/>
    <w:rsid w:val="00481386"/>
    <w:rsid w:val="00490A42"/>
    <w:rsid w:val="004919FF"/>
    <w:rsid w:val="004A07DD"/>
    <w:rsid w:val="004A0A46"/>
    <w:rsid w:val="004A3C7F"/>
    <w:rsid w:val="004B0610"/>
    <w:rsid w:val="004D124B"/>
    <w:rsid w:val="004D1AD6"/>
    <w:rsid w:val="004D55D3"/>
    <w:rsid w:val="004D5E31"/>
    <w:rsid w:val="004E06FC"/>
    <w:rsid w:val="004E4F29"/>
    <w:rsid w:val="004E4F51"/>
    <w:rsid w:val="004E58BF"/>
    <w:rsid w:val="004F4795"/>
    <w:rsid w:val="00525EB0"/>
    <w:rsid w:val="00525FDA"/>
    <w:rsid w:val="005350B6"/>
    <w:rsid w:val="00535445"/>
    <w:rsid w:val="00542E77"/>
    <w:rsid w:val="00552F9D"/>
    <w:rsid w:val="00553E33"/>
    <w:rsid w:val="00563970"/>
    <w:rsid w:val="00572F99"/>
    <w:rsid w:val="00584C61"/>
    <w:rsid w:val="00597048"/>
    <w:rsid w:val="00597F2A"/>
    <w:rsid w:val="005A55CF"/>
    <w:rsid w:val="005A6F06"/>
    <w:rsid w:val="005B2B15"/>
    <w:rsid w:val="005B7AF0"/>
    <w:rsid w:val="005C29C7"/>
    <w:rsid w:val="005C5C94"/>
    <w:rsid w:val="005D4054"/>
    <w:rsid w:val="005D5306"/>
    <w:rsid w:val="005E2606"/>
    <w:rsid w:val="005E32E1"/>
    <w:rsid w:val="005F5ADF"/>
    <w:rsid w:val="00602EF1"/>
    <w:rsid w:val="006039B4"/>
    <w:rsid w:val="0061149E"/>
    <w:rsid w:val="00613C56"/>
    <w:rsid w:val="00614526"/>
    <w:rsid w:val="006206C2"/>
    <w:rsid w:val="006277CD"/>
    <w:rsid w:val="00627A4F"/>
    <w:rsid w:val="00627AEE"/>
    <w:rsid w:val="00633B84"/>
    <w:rsid w:val="00636DEE"/>
    <w:rsid w:val="00641FE6"/>
    <w:rsid w:val="00644072"/>
    <w:rsid w:val="00651070"/>
    <w:rsid w:val="0065278A"/>
    <w:rsid w:val="00654BCC"/>
    <w:rsid w:val="00655524"/>
    <w:rsid w:val="00667262"/>
    <w:rsid w:val="006711BD"/>
    <w:rsid w:val="006742ED"/>
    <w:rsid w:val="006833E5"/>
    <w:rsid w:val="00685104"/>
    <w:rsid w:val="00695332"/>
    <w:rsid w:val="00695457"/>
    <w:rsid w:val="006A47FD"/>
    <w:rsid w:val="006B0C8E"/>
    <w:rsid w:val="006B1CF3"/>
    <w:rsid w:val="006B2DAB"/>
    <w:rsid w:val="006C269D"/>
    <w:rsid w:val="006C4B91"/>
    <w:rsid w:val="006C65D4"/>
    <w:rsid w:val="006D1B3D"/>
    <w:rsid w:val="006D7D80"/>
    <w:rsid w:val="006E2535"/>
    <w:rsid w:val="006E3314"/>
    <w:rsid w:val="006E6194"/>
    <w:rsid w:val="006F13E7"/>
    <w:rsid w:val="006F2FD3"/>
    <w:rsid w:val="006F548C"/>
    <w:rsid w:val="00700335"/>
    <w:rsid w:val="00700488"/>
    <w:rsid w:val="00700DC4"/>
    <w:rsid w:val="00701399"/>
    <w:rsid w:val="007068DE"/>
    <w:rsid w:val="007101BF"/>
    <w:rsid w:val="00721C32"/>
    <w:rsid w:val="00722542"/>
    <w:rsid w:val="007239C5"/>
    <w:rsid w:val="007242BD"/>
    <w:rsid w:val="0073343A"/>
    <w:rsid w:val="00741995"/>
    <w:rsid w:val="00742DDB"/>
    <w:rsid w:val="0074392F"/>
    <w:rsid w:val="0075576B"/>
    <w:rsid w:val="00764E31"/>
    <w:rsid w:val="007673E6"/>
    <w:rsid w:val="007675F9"/>
    <w:rsid w:val="00772FD4"/>
    <w:rsid w:val="00774C7F"/>
    <w:rsid w:val="007806D6"/>
    <w:rsid w:val="00781C4A"/>
    <w:rsid w:val="00782EB9"/>
    <w:rsid w:val="00785415"/>
    <w:rsid w:val="007949CD"/>
    <w:rsid w:val="00795BF7"/>
    <w:rsid w:val="00796344"/>
    <w:rsid w:val="00797857"/>
    <w:rsid w:val="00797D84"/>
    <w:rsid w:val="007A0BC3"/>
    <w:rsid w:val="007A231A"/>
    <w:rsid w:val="007A78A6"/>
    <w:rsid w:val="007A7F82"/>
    <w:rsid w:val="007B21B8"/>
    <w:rsid w:val="007B21E0"/>
    <w:rsid w:val="007B6C41"/>
    <w:rsid w:val="007C6D8A"/>
    <w:rsid w:val="007D0F0E"/>
    <w:rsid w:val="007D33B4"/>
    <w:rsid w:val="007D3547"/>
    <w:rsid w:val="007D51F7"/>
    <w:rsid w:val="007E2B91"/>
    <w:rsid w:val="007F2853"/>
    <w:rsid w:val="008040E4"/>
    <w:rsid w:val="0081438E"/>
    <w:rsid w:val="00816BC6"/>
    <w:rsid w:val="00817731"/>
    <w:rsid w:val="0082054C"/>
    <w:rsid w:val="00825105"/>
    <w:rsid w:val="008272B0"/>
    <w:rsid w:val="0082770C"/>
    <w:rsid w:val="00831C0A"/>
    <w:rsid w:val="00833E72"/>
    <w:rsid w:val="0084002B"/>
    <w:rsid w:val="00841C09"/>
    <w:rsid w:val="00850C6B"/>
    <w:rsid w:val="00852A50"/>
    <w:rsid w:val="008550E5"/>
    <w:rsid w:val="00861980"/>
    <w:rsid w:val="00865E3B"/>
    <w:rsid w:val="0086607C"/>
    <w:rsid w:val="00872B87"/>
    <w:rsid w:val="00872FDB"/>
    <w:rsid w:val="00876E31"/>
    <w:rsid w:val="00885BD9"/>
    <w:rsid w:val="00886BFB"/>
    <w:rsid w:val="00891D1F"/>
    <w:rsid w:val="00896041"/>
    <w:rsid w:val="00896456"/>
    <w:rsid w:val="00897CCB"/>
    <w:rsid w:val="008A366B"/>
    <w:rsid w:val="008A3F37"/>
    <w:rsid w:val="008A46B1"/>
    <w:rsid w:val="008A4D3B"/>
    <w:rsid w:val="008A6A66"/>
    <w:rsid w:val="008B123A"/>
    <w:rsid w:val="008B702C"/>
    <w:rsid w:val="008C0582"/>
    <w:rsid w:val="008C667B"/>
    <w:rsid w:val="008C7583"/>
    <w:rsid w:val="008C7C20"/>
    <w:rsid w:val="008D558B"/>
    <w:rsid w:val="008D704F"/>
    <w:rsid w:val="008F1F9A"/>
    <w:rsid w:val="008F2A4E"/>
    <w:rsid w:val="008F38C3"/>
    <w:rsid w:val="008F6D94"/>
    <w:rsid w:val="00900B53"/>
    <w:rsid w:val="00927D02"/>
    <w:rsid w:val="009358F4"/>
    <w:rsid w:val="009359FC"/>
    <w:rsid w:val="009427F3"/>
    <w:rsid w:val="00946B19"/>
    <w:rsid w:val="009507CA"/>
    <w:rsid w:val="00954349"/>
    <w:rsid w:val="0095502F"/>
    <w:rsid w:val="009613BF"/>
    <w:rsid w:val="009651B5"/>
    <w:rsid w:val="0096635A"/>
    <w:rsid w:val="00966825"/>
    <w:rsid w:val="009677FE"/>
    <w:rsid w:val="00967AC6"/>
    <w:rsid w:val="00971C43"/>
    <w:rsid w:val="00971EE2"/>
    <w:rsid w:val="0097646B"/>
    <w:rsid w:val="009801EB"/>
    <w:rsid w:val="0098465F"/>
    <w:rsid w:val="00987318"/>
    <w:rsid w:val="00987D86"/>
    <w:rsid w:val="009962C5"/>
    <w:rsid w:val="00996F55"/>
    <w:rsid w:val="00997638"/>
    <w:rsid w:val="009A3EEE"/>
    <w:rsid w:val="009A4597"/>
    <w:rsid w:val="009A5B20"/>
    <w:rsid w:val="009B2BB0"/>
    <w:rsid w:val="009B3A3F"/>
    <w:rsid w:val="009C038C"/>
    <w:rsid w:val="009C3778"/>
    <w:rsid w:val="009C5D29"/>
    <w:rsid w:val="009C6533"/>
    <w:rsid w:val="009C789C"/>
    <w:rsid w:val="009D1AF7"/>
    <w:rsid w:val="009E377F"/>
    <w:rsid w:val="009E51DE"/>
    <w:rsid w:val="009E7EDE"/>
    <w:rsid w:val="009F0A60"/>
    <w:rsid w:val="009F735E"/>
    <w:rsid w:val="00A000EE"/>
    <w:rsid w:val="00A05BF2"/>
    <w:rsid w:val="00A10669"/>
    <w:rsid w:val="00A12839"/>
    <w:rsid w:val="00A21B6C"/>
    <w:rsid w:val="00A23336"/>
    <w:rsid w:val="00A234C3"/>
    <w:rsid w:val="00A26AEA"/>
    <w:rsid w:val="00A30709"/>
    <w:rsid w:val="00A31059"/>
    <w:rsid w:val="00A36AFA"/>
    <w:rsid w:val="00A4033E"/>
    <w:rsid w:val="00A43AA2"/>
    <w:rsid w:val="00A44B7D"/>
    <w:rsid w:val="00A46ED9"/>
    <w:rsid w:val="00A554C8"/>
    <w:rsid w:val="00A6268A"/>
    <w:rsid w:val="00A63F7F"/>
    <w:rsid w:val="00A656D6"/>
    <w:rsid w:val="00A672DE"/>
    <w:rsid w:val="00A677A8"/>
    <w:rsid w:val="00A67B68"/>
    <w:rsid w:val="00A72429"/>
    <w:rsid w:val="00A76A5A"/>
    <w:rsid w:val="00A77B76"/>
    <w:rsid w:val="00A77CD8"/>
    <w:rsid w:val="00A77EB0"/>
    <w:rsid w:val="00A8548E"/>
    <w:rsid w:val="00A878E5"/>
    <w:rsid w:val="00A92D2C"/>
    <w:rsid w:val="00AA2ADA"/>
    <w:rsid w:val="00AA64A0"/>
    <w:rsid w:val="00AB014A"/>
    <w:rsid w:val="00AB4165"/>
    <w:rsid w:val="00AB4FE5"/>
    <w:rsid w:val="00AB5C01"/>
    <w:rsid w:val="00AB6964"/>
    <w:rsid w:val="00AB6CB2"/>
    <w:rsid w:val="00AC1D1C"/>
    <w:rsid w:val="00AC2843"/>
    <w:rsid w:val="00AC575C"/>
    <w:rsid w:val="00AD02A1"/>
    <w:rsid w:val="00AD68F7"/>
    <w:rsid w:val="00AD6C8E"/>
    <w:rsid w:val="00AE10F7"/>
    <w:rsid w:val="00AE684D"/>
    <w:rsid w:val="00B03AD3"/>
    <w:rsid w:val="00B041FA"/>
    <w:rsid w:val="00B122A5"/>
    <w:rsid w:val="00B15D86"/>
    <w:rsid w:val="00B178C7"/>
    <w:rsid w:val="00B34F10"/>
    <w:rsid w:val="00B3614A"/>
    <w:rsid w:val="00B410F3"/>
    <w:rsid w:val="00B422B8"/>
    <w:rsid w:val="00B424F1"/>
    <w:rsid w:val="00B440DE"/>
    <w:rsid w:val="00B45552"/>
    <w:rsid w:val="00B469F7"/>
    <w:rsid w:val="00B50374"/>
    <w:rsid w:val="00B53A43"/>
    <w:rsid w:val="00B53F87"/>
    <w:rsid w:val="00B55318"/>
    <w:rsid w:val="00B55A33"/>
    <w:rsid w:val="00B57B08"/>
    <w:rsid w:val="00B64852"/>
    <w:rsid w:val="00B650F3"/>
    <w:rsid w:val="00B65A78"/>
    <w:rsid w:val="00B72048"/>
    <w:rsid w:val="00B82CF0"/>
    <w:rsid w:val="00B82E41"/>
    <w:rsid w:val="00BA14E2"/>
    <w:rsid w:val="00BA3BD7"/>
    <w:rsid w:val="00BA3CA6"/>
    <w:rsid w:val="00BA3DCB"/>
    <w:rsid w:val="00BB60AD"/>
    <w:rsid w:val="00BB6EA2"/>
    <w:rsid w:val="00BC0A9E"/>
    <w:rsid w:val="00BC1B1A"/>
    <w:rsid w:val="00BC495E"/>
    <w:rsid w:val="00BC6FC0"/>
    <w:rsid w:val="00BC73DE"/>
    <w:rsid w:val="00BC76EB"/>
    <w:rsid w:val="00BD4010"/>
    <w:rsid w:val="00BD569F"/>
    <w:rsid w:val="00BD5E26"/>
    <w:rsid w:val="00BE1291"/>
    <w:rsid w:val="00BE1FA6"/>
    <w:rsid w:val="00BE37C0"/>
    <w:rsid w:val="00BE4D47"/>
    <w:rsid w:val="00BE6490"/>
    <w:rsid w:val="00BF27D3"/>
    <w:rsid w:val="00BF5335"/>
    <w:rsid w:val="00BF5BE4"/>
    <w:rsid w:val="00C02276"/>
    <w:rsid w:val="00C02AD5"/>
    <w:rsid w:val="00C0799D"/>
    <w:rsid w:val="00C1753A"/>
    <w:rsid w:val="00C2155E"/>
    <w:rsid w:val="00C22763"/>
    <w:rsid w:val="00C22907"/>
    <w:rsid w:val="00C24D11"/>
    <w:rsid w:val="00C375BA"/>
    <w:rsid w:val="00C3774B"/>
    <w:rsid w:val="00C44427"/>
    <w:rsid w:val="00C466F5"/>
    <w:rsid w:val="00C46F3A"/>
    <w:rsid w:val="00C52A6C"/>
    <w:rsid w:val="00C55FD7"/>
    <w:rsid w:val="00C564F6"/>
    <w:rsid w:val="00C6022C"/>
    <w:rsid w:val="00C60E6D"/>
    <w:rsid w:val="00C6661C"/>
    <w:rsid w:val="00C729F2"/>
    <w:rsid w:val="00C74450"/>
    <w:rsid w:val="00C81ED3"/>
    <w:rsid w:val="00C86F5C"/>
    <w:rsid w:val="00CB2362"/>
    <w:rsid w:val="00CB6B8F"/>
    <w:rsid w:val="00CC056A"/>
    <w:rsid w:val="00CC4D71"/>
    <w:rsid w:val="00CC57CB"/>
    <w:rsid w:val="00CC65ED"/>
    <w:rsid w:val="00CC6E5B"/>
    <w:rsid w:val="00CD0778"/>
    <w:rsid w:val="00CE05D8"/>
    <w:rsid w:val="00CE3849"/>
    <w:rsid w:val="00CF14D2"/>
    <w:rsid w:val="00CF5BF1"/>
    <w:rsid w:val="00CF5C93"/>
    <w:rsid w:val="00D027E3"/>
    <w:rsid w:val="00D06CC5"/>
    <w:rsid w:val="00D072B4"/>
    <w:rsid w:val="00D1028B"/>
    <w:rsid w:val="00D11795"/>
    <w:rsid w:val="00D15D54"/>
    <w:rsid w:val="00D2403F"/>
    <w:rsid w:val="00D373FD"/>
    <w:rsid w:val="00D407E0"/>
    <w:rsid w:val="00D61079"/>
    <w:rsid w:val="00D6166B"/>
    <w:rsid w:val="00D63415"/>
    <w:rsid w:val="00D654E4"/>
    <w:rsid w:val="00D65A3A"/>
    <w:rsid w:val="00D700A9"/>
    <w:rsid w:val="00D810DE"/>
    <w:rsid w:val="00D85BAD"/>
    <w:rsid w:val="00D8649F"/>
    <w:rsid w:val="00D876CB"/>
    <w:rsid w:val="00D930CC"/>
    <w:rsid w:val="00D944FD"/>
    <w:rsid w:val="00D9580D"/>
    <w:rsid w:val="00DB426A"/>
    <w:rsid w:val="00DB66DA"/>
    <w:rsid w:val="00DB72E1"/>
    <w:rsid w:val="00DB7478"/>
    <w:rsid w:val="00DB7DAC"/>
    <w:rsid w:val="00DC0BEA"/>
    <w:rsid w:val="00DC0D2D"/>
    <w:rsid w:val="00DC1C93"/>
    <w:rsid w:val="00DC6104"/>
    <w:rsid w:val="00DD0722"/>
    <w:rsid w:val="00DD2B45"/>
    <w:rsid w:val="00DD3A34"/>
    <w:rsid w:val="00DE0343"/>
    <w:rsid w:val="00DE35D7"/>
    <w:rsid w:val="00DE4845"/>
    <w:rsid w:val="00DE4F39"/>
    <w:rsid w:val="00DF21A4"/>
    <w:rsid w:val="00DF23B0"/>
    <w:rsid w:val="00DF38E3"/>
    <w:rsid w:val="00DF7B5A"/>
    <w:rsid w:val="00E05034"/>
    <w:rsid w:val="00E053C5"/>
    <w:rsid w:val="00E06532"/>
    <w:rsid w:val="00E140C9"/>
    <w:rsid w:val="00E17E3A"/>
    <w:rsid w:val="00E214D7"/>
    <w:rsid w:val="00E23973"/>
    <w:rsid w:val="00E26201"/>
    <w:rsid w:val="00E33013"/>
    <w:rsid w:val="00E34759"/>
    <w:rsid w:val="00E45AC3"/>
    <w:rsid w:val="00E50774"/>
    <w:rsid w:val="00E55227"/>
    <w:rsid w:val="00E6132F"/>
    <w:rsid w:val="00E74012"/>
    <w:rsid w:val="00E818A1"/>
    <w:rsid w:val="00E820B8"/>
    <w:rsid w:val="00EA7D12"/>
    <w:rsid w:val="00EB0498"/>
    <w:rsid w:val="00ED0EEC"/>
    <w:rsid w:val="00ED1ECE"/>
    <w:rsid w:val="00ED47AC"/>
    <w:rsid w:val="00EE49BB"/>
    <w:rsid w:val="00EF3465"/>
    <w:rsid w:val="00F02BC8"/>
    <w:rsid w:val="00F05BF8"/>
    <w:rsid w:val="00F07020"/>
    <w:rsid w:val="00F12591"/>
    <w:rsid w:val="00F2125C"/>
    <w:rsid w:val="00F25966"/>
    <w:rsid w:val="00F25B4D"/>
    <w:rsid w:val="00F36D6C"/>
    <w:rsid w:val="00F41A37"/>
    <w:rsid w:val="00F43E94"/>
    <w:rsid w:val="00F508A9"/>
    <w:rsid w:val="00F50CCA"/>
    <w:rsid w:val="00F54E4F"/>
    <w:rsid w:val="00F55851"/>
    <w:rsid w:val="00F774F2"/>
    <w:rsid w:val="00F83548"/>
    <w:rsid w:val="00F9234B"/>
    <w:rsid w:val="00FA17A7"/>
    <w:rsid w:val="00FA2DB7"/>
    <w:rsid w:val="00FB32E5"/>
    <w:rsid w:val="00FB3C59"/>
    <w:rsid w:val="00FB6C28"/>
    <w:rsid w:val="00FB7411"/>
    <w:rsid w:val="00FC1C76"/>
    <w:rsid w:val="00FC2722"/>
    <w:rsid w:val="00FC2CB0"/>
    <w:rsid w:val="00FC5A92"/>
    <w:rsid w:val="00FC6AC6"/>
    <w:rsid w:val="00FD26CA"/>
    <w:rsid w:val="00FD301E"/>
    <w:rsid w:val="00FD5B32"/>
    <w:rsid w:val="00FE0C6F"/>
    <w:rsid w:val="00FE3971"/>
    <w:rsid w:val="00FE76A6"/>
    <w:rsid w:val="00FF42A6"/>
    <w:rsid w:val="00FF4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31937"/>
    </o:shapedefaults>
    <o:shapelayout v:ext="edit">
      <o:idmap v:ext="edit" data="1"/>
    </o:shapelayout>
  </w:shapeDefaults>
  <w:decimalSymbol w:val="."/>
  <w:listSeparator w:val=","/>
  <w14:docId w14:val="3276618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68A"/>
    <w:pPr>
      <w:spacing w:line="270" w:lineRule="atLeast"/>
    </w:pPr>
    <w:rPr>
      <w:rFonts w:ascii="Arial" w:hAnsi="Arial"/>
      <w:color w:val="000000"/>
      <w:lang w:eastAsia="de-DE"/>
    </w:rPr>
  </w:style>
  <w:style w:type="paragraph" w:styleId="Heading1">
    <w:name w:val="heading 1"/>
    <w:aliases w:val="Überschrift"/>
    <w:basedOn w:val="Normal"/>
    <w:next w:val="Normal"/>
    <w:link w:val="Heading1Char"/>
    <w:qFormat/>
    <w:rsid w:val="00A26AEA"/>
    <w:pPr>
      <w:keepNext/>
      <w:spacing w:after="140" w:line="360" w:lineRule="atLeast"/>
      <w:ind w:left="-425"/>
      <w:jc w:val="both"/>
      <w:outlineLvl w:val="0"/>
    </w:pPr>
    <w:rPr>
      <w:rFonts w:cs="Arial"/>
      <w:b/>
      <w:bCs/>
      <w:caps/>
      <w:color w:val="8B8D8E"/>
      <w:spacing w:val="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1A5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erNormal">
    <w:name w:val="Footer_Normal"/>
    <w:basedOn w:val="Normal"/>
    <w:next w:val="Normal"/>
    <w:link w:val="FooterNormalChar"/>
    <w:rsid w:val="00816BC6"/>
    <w:pPr>
      <w:spacing w:line="170" w:lineRule="exact"/>
    </w:pPr>
    <w:rPr>
      <w:color w:val="8B8D8E"/>
      <w:sz w:val="12"/>
    </w:rPr>
  </w:style>
  <w:style w:type="character" w:customStyle="1" w:styleId="FooterNormalChar">
    <w:name w:val="Footer_Normal Char"/>
    <w:link w:val="FooterNormal"/>
    <w:rsid w:val="00A72429"/>
    <w:rPr>
      <w:rFonts w:ascii="Arial" w:hAnsi="Arial"/>
      <w:color w:val="8B8D8E"/>
      <w:sz w:val="12"/>
      <w:lang w:val="cs-CZ" w:eastAsia="de-DE" w:bidi="ar-SA"/>
    </w:rPr>
  </w:style>
  <w:style w:type="paragraph" w:styleId="Header">
    <w:name w:val="header"/>
    <w:basedOn w:val="Normal"/>
    <w:rsid w:val="000D3F6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307A85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nhideWhenUsed/>
    <w:rsid w:val="00C81ED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C81ED3"/>
    <w:rPr>
      <w:rFonts w:ascii="Arial" w:hAnsi="Arial"/>
      <w:color w:val="000000"/>
      <w:lang w:val="cs-CZ" w:eastAsia="de-DE"/>
    </w:rPr>
  </w:style>
  <w:style w:type="paragraph" w:customStyle="1" w:styleId="TITEL1">
    <w:name w:val="TITEL_1"/>
    <w:basedOn w:val="Normal"/>
    <w:link w:val="TITEL1Char"/>
    <w:rsid w:val="00BD5E26"/>
    <w:pPr>
      <w:spacing w:after="68" w:line="308" w:lineRule="exact"/>
      <w:jc w:val="both"/>
    </w:pPr>
    <w:rPr>
      <w:caps/>
      <w:color w:val="FFFFFF"/>
      <w:sz w:val="25"/>
      <w:szCs w:val="25"/>
    </w:rPr>
  </w:style>
  <w:style w:type="character" w:customStyle="1" w:styleId="TITEL1Char">
    <w:name w:val="TITEL_1 Char"/>
    <w:link w:val="TITEL1"/>
    <w:rsid w:val="00BD5E26"/>
    <w:rPr>
      <w:rFonts w:ascii="Arial" w:hAnsi="Arial"/>
      <w:caps/>
      <w:color w:val="FFFFFF"/>
      <w:sz w:val="25"/>
      <w:szCs w:val="25"/>
      <w:lang w:val="cs-CZ" w:eastAsia="de-DE"/>
    </w:rPr>
  </w:style>
  <w:style w:type="paragraph" w:customStyle="1" w:styleId="Titel2">
    <w:name w:val="Titel_2"/>
    <w:basedOn w:val="Normal"/>
    <w:rsid w:val="00BD5E26"/>
    <w:pPr>
      <w:spacing w:before="220" w:after="68" w:line="240" w:lineRule="exact"/>
      <w:jc w:val="both"/>
    </w:pPr>
    <w:rPr>
      <w:caps/>
      <w:color w:val="FFFFFF"/>
    </w:rPr>
  </w:style>
  <w:style w:type="character" w:customStyle="1" w:styleId="Titel2Datum">
    <w:name w:val="Titel_2_Datum"/>
    <w:rsid w:val="00BD5E26"/>
    <w:rPr>
      <w:b/>
    </w:rPr>
  </w:style>
  <w:style w:type="character" w:customStyle="1" w:styleId="Heading1Char">
    <w:name w:val="Heading 1 Char"/>
    <w:aliases w:val="Überschrift Char"/>
    <w:link w:val="Heading1"/>
    <w:rsid w:val="00A26AEA"/>
    <w:rPr>
      <w:rFonts w:ascii="Arial" w:hAnsi="Arial" w:cs="Arial"/>
      <w:b/>
      <w:bCs/>
      <w:caps/>
      <w:color w:val="8B8D8E"/>
      <w:spacing w:val="5"/>
      <w:sz w:val="28"/>
      <w:szCs w:val="28"/>
      <w:lang w:val="cs-CZ" w:eastAsia="de-DE"/>
    </w:rPr>
  </w:style>
  <w:style w:type="paragraph" w:customStyle="1" w:styleId="Adresse">
    <w:name w:val="Adresse"/>
    <w:basedOn w:val="Adressebold"/>
    <w:rsid w:val="00A26AEA"/>
    <w:pPr>
      <w:framePr w:wrap="around"/>
      <w:tabs>
        <w:tab w:val="left" w:pos="213"/>
      </w:tabs>
    </w:pPr>
    <w:rPr>
      <w:b w:val="0"/>
      <w:szCs w:val="16"/>
    </w:rPr>
  </w:style>
  <w:style w:type="paragraph" w:customStyle="1" w:styleId="Adressebold">
    <w:name w:val="Adresse_bold"/>
    <w:basedOn w:val="Normal"/>
    <w:next w:val="Adresse"/>
    <w:rsid w:val="00A26AEA"/>
    <w:pPr>
      <w:framePr w:hSpace="181" w:wrap="around" w:vAnchor="text" w:hAnchor="margin" w:y="216"/>
      <w:spacing w:before="2" w:line="240" w:lineRule="auto"/>
      <w:suppressOverlap/>
      <w:jc w:val="both"/>
    </w:pPr>
    <w:rPr>
      <w:b/>
      <w:bCs/>
      <w:color w:val="auto"/>
      <w:sz w:val="16"/>
    </w:rPr>
  </w:style>
  <w:style w:type="character" w:styleId="Hyperlink">
    <w:name w:val="Hyperlink"/>
    <w:uiPriority w:val="99"/>
    <w:unhideWhenUsed/>
    <w:rsid w:val="00A26AEA"/>
    <w:rPr>
      <w:color w:val="0000FF"/>
      <w:u w:val="single"/>
    </w:rPr>
  </w:style>
  <w:style w:type="paragraph" w:styleId="TOC1">
    <w:name w:val="toc 1"/>
    <w:basedOn w:val="Normal"/>
    <w:next w:val="Normal"/>
    <w:link w:val="TOC1Char"/>
    <w:autoRedefine/>
    <w:uiPriority w:val="39"/>
    <w:qFormat/>
    <w:rsid w:val="004D5E31"/>
    <w:pPr>
      <w:tabs>
        <w:tab w:val="right" w:leader="dot" w:pos="7362"/>
      </w:tabs>
      <w:spacing w:after="68" w:line="640" w:lineRule="exact"/>
      <w:jc w:val="both"/>
    </w:pPr>
    <w:rPr>
      <w:rFonts w:cs="Arial"/>
      <w:bCs/>
      <w:iCs/>
      <w:color w:val="666666"/>
      <w:sz w:val="24"/>
      <w:szCs w:val="24"/>
      <w:u w:color="000000"/>
    </w:rPr>
  </w:style>
  <w:style w:type="character" w:customStyle="1" w:styleId="TOC1Char">
    <w:name w:val="TOC 1 Char"/>
    <w:link w:val="TOC1"/>
    <w:uiPriority w:val="39"/>
    <w:rsid w:val="004D5E31"/>
    <w:rPr>
      <w:rFonts w:ascii="Arial" w:hAnsi="Arial" w:cs="Arial"/>
      <w:bCs/>
      <w:iCs/>
      <w:color w:val="666666"/>
      <w:sz w:val="24"/>
      <w:szCs w:val="24"/>
      <w:u w:color="000000"/>
      <w:lang w:val="cs-CZ" w:eastAsia="de-DE"/>
    </w:rPr>
  </w:style>
  <w:style w:type="paragraph" w:customStyle="1" w:styleId="Unterzeile">
    <w:name w:val="Unterzeile"/>
    <w:basedOn w:val="Normal"/>
    <w:next w:val="Normal"/>
    <w:rsid w:val="00EF3465"/>
    <w:pPr>
      <w:spacing w:after="68" w:line="320" w:lineRule="atLeast"/>
      <w:ind w:left="-425"/>
      <w:jc w:val="both"/>
    </w:pPr>
    <w:rPr>
      <w:color w:val="auto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F3465"/>
    <w:pPr>
      <w:spacing w:line="240" w:lineRule="auto"/>
    </w:pPr>
    <w:rPr>
      <w:rFonts w:ascii="Consolas" w:eastAsia="Calibri" w:hAnsi="Consolas"/>
      <w:color w:val="auto"/>
      <w:sz w:val="21"/>
      <w:szCs w:val="21"/>
      <w:lang w:eastAsia="en-US"/>
    </w:rPr>
  </w:style>
  <w:style w:type="character" w:customStyle="1" w:styleId="PlainTextChar">
    <w:name w:val="Plain Text Char"/>
    <w:link w:val="PlainText"/>
    <w:uiPriority w:val="99"/>
    <w:rsid w:val="00EF3465"/>
    <w:rPr>
      <w:rFonts w:ascii="Consolas" w:eastAsia="Calibri" w:hAnsi="Consolas" w:cs="Times New Roman"/>
      <w:sz w:val="21"/>
      <w:szCs w:val="21"/>
      <w:lang w:val="cs-CZ"/>
    </w:rPr>
  </w:style>
  <w:style w:type="paragraph" w:customStyle="1" w:styleId="Factboxberschrift">
    <w:name w:val="Factbox_Überschrift"/>
    <w:basedOn w:val="Normal"/>
    <w:rsid w:val="00315EF6"/>
    <w:pPr>
      <w:spacing w:before="2" w:after="2" w:line="360" w:lineRule="exact"/>
    </w:pPr>
    <w:rPr>
      <w:b/>
      <w:caps/>
      <w:color w:val="E31937"/>
      <w:spacing w:val="5"/>
      <w:sz w:val="28"/>
      <w:szCs w:val="28"/>
    </w:rPr>
  </w:style>
  <w:style w:type="paragraph" w:customStyle="1" w:styleId="Factbox">
    <w:name w:val="Factbox"/>
    <w:basedOn w:val="Normal"/>
    <w:rsid w:val="00315EF6"/>
    <w:pPr>
      <w:spacing w:line="280" w:lineRule="atLeast"/>
      <w:jc w:val="both"/>
    </w:pPr>
    <w:rPr>
      <w:color w:val="auto"/>
    </w:rPr>
  </w:style>
  <w:style w:type="character" w:customStyle="1" w:styleId="Heading2Char">
    <w:name w:val="Heading 2 Char"/>
    <w:link w:val="Heading2"/>
    <w:uiPriority w:val="9"/>
    <w:semiHidden/>
    <w:rsid w:val="00271A5E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cs-CZ" w:eastAsia="de-DE"/>
    </w:rPr>
  </w:style>
  <w:style w:type="paragraph" w:customStyle="1" w:styleId="Vorspann">
    <w:name w:val="Vorspann"/>
    <w:basedOn w:val="Normal"/>
    <w:next w:val="Normal"/>
    <w:rsid w:val="00271A5E"/>
    <w:pPr>
      <w:spacing w:after="68" w:line="280" w:lineRule="atLeast"/>
      <w:jc w:val="both"/>
    </w:pPr>
    <w:rPr>
      <w:b/>
      <w:color w:val="auto"/>
      <w:szCs w:val="24"/>
    </w:rPr>
  </w:style>
  <w:style w:type="paragraph" w:styleId="ListParagraph">
    <w:name w:val="List Paragraph"/>
    <w:basedOn w:val="Normal"/>
    <w:qFormat/>
    <w:rsid w:val="00271A5E"/>
    <w:pPr>
      <w:spacing w:after="68" w:line="280" w:lineRule="atLeast"/>
      <w:ind w:left="720"/>
      <w:contextualSpacing/>
      <w:jc w:val="both"/>
    </w:pPr>
    <w:rPr>
      <w:color w:val="auto"/>
      <w:szCs w:val="24"/>
    </w:rPr>
  </w:style>
  <w:style w:type="table" w:customStyle="1" w:styleId="Tabellengitternetz">
    <w:name w:val="Tabellengitternetz"/>
    <w:basedOn w:val="TableNormal"/>
    <w:uiPriority w:val="59"/>
    <w:rsid w:val="00D65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ckfragen">
    <w:name w:val="Rückfragen"/>
    <w:basedOn w:val="Normal"/>
    <w:rsid w:val="006277CD"/>
    <w:pPr>
      <w:spacing w:before="310" w:after="68" w:line="280" w:lineRule="atLeast"/>
      <w:jc w:val="both"/>
    </w:pPr>
    <w:rPr>
      <w:b/>
      <w:bCs/>
      <w:color w:val="auto"/>
    </w:rPr>
  </w:style>
  <w:style w:type="character" w:customStyle="1" w:styleId="Copyright">
    <w:name w:val="Copyright"/>
    <w:rsid w:val="006277CD"/>
    <w:rPr>
      <w:sz w:val="16"/>
    </w:rPr>
  </w:style>
  <w:style w:type="paragraph" w:customStyle="1" w:styleId="Copytext75kInhalt">
    <w:name w:val="Copytext_75k (Inhalt)"/>
    <w:basedOn w:val="Normal"/>
    <w:uiPriority w:val="99"/>
    <w:rsid w:val="006277CD"/>
    <w:pPr>
      <w:widowControl w:val="0"/>
      <w:autoSpaceDE w:val="0"/>
      <w:autoSpaceDN w:val="0"/>
      <w:adjustRightInd w:val="0"/>
      <w:spacing w:line="320" w:lineRule="atLeast"/>
      <w:textAlignment w:val="center"/>
    </w:pPr>
    <w:rPr>
      <w:rFonts w:ascii="MetaSerifPro-Book" w:eastAsia="MS Mincho" w:hAnsi="MetaSerifPro-Book" w:cs="MetaSerifPro-Book"/>
      <w:color w:val="626261"/>
      <w:spacing w:val="2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rsid w:val="00F55851"/>
    <w:pPr>
      <w:spacing w:after="68" w:line="280" w:lineRule="atLeast"/>
      <w:jc w:val="both"/>
    </w:pPr>
    <w:rPr>
      <w:color w:val="auto"/>
    </w:rPr>
  </w:style>
  <w:style w:type="character" w:customStyle="1" w:styleId="CommentTextChar">
    <w:name w:val="Comment Text Char"/>
    <w:link w:val="CommentText"/>
    <w:uiPriority w:val="99"/>
    <w:rsid w:val="00F55851"/>
    <w:rPr>
      <w:rFonts w:ascii="Arial" w:hAnsi="Arial"/>
      <w:lang w:val="cs-CZ" w:eastAsia="de-DE"/>
    </w:rPr>
  </w:style>
  <w:style w:type="character" w:styleId="Strong">
    <w:name w:val="Strong"/>
    <w:uiPriority w:val="22"/>
    <w:qFormat/>
    <w:rsid w:val="00F55851"/>
    <w:rPr>
      <w:b/>
      <w:bCs/>
    </w:rPr>
  </w:style>
  <w:style w:type="character" w:styleId="PageNumber">
    <w:name w:val="page number"/>
    <w:rsid w:val="004E4F29"/>
  </w:style>
  <w:style w:type="character" w:customStyle="1" w:styleId="FOTOS">
    <w:name w:val="FOTOS"/>
    <w:rsid w:val="00A77CD8"/>
    <w:rPr>
      <w:b/>
      <w:bCs/>
      <w:color w:val="8B8D8E"/>
      <w:sz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B66D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66DA"/>
    <w:pPr>
      <w:spacing w:after="0" w:line="240" w:lineRule="auto"/>
      <w:jc w:val="left"/>
    </w:pPr>
    <w:rPr>
      <w:b/>
      <w:bCs/>
      <w:color w:val="00000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66DA"/>
    <w:rPr>
      <w:rFonts w:ascii="Arial" w:hAnsi="Arial"/>
      <w:b/>
      <w:bCs/>
      <w:color w:val="000000"/>
      <w:lang w:val="cs-CZ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2B0D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simona.hornychova@egger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celum.egger.com/pinaccess/showpin.do?pinCode=Vn6qymp0DCIx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lib\template\PR_Template_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tadata3 xmlns="2f308cd7-8c7e-4ffe-92e7-7c7a842053c2" xsi:nil="true"/>
    <TaxCatchAll xmlns="2f308cd7-8c7e-4ffe-92e7-7c7a842053c2"/>
    <Classification xmlns="2f308cd7-8c7e-4ffe-92e7-7c7a842053c2">Internal</Classification>
    <Metadata5 xmlns="2f308cd7-8c7e-4ffe-92e7-7c7a842053c2" xsi:nil="true"/>
    <Metadata4 xmlns="2f308cd7-8c7e-4ffe-92e7-7c7a842053c2" xsi:nil="true"/>
    <Metadata1 xmlns="6f9791bd-7157-4506-b7e0-8d8c8926a7c7" xsi:nil="true"/>
    <Metadata2 xmlns="6f9791bd-7157-4506-b7e0-8d8c8926a7c7" xsi:nil="true"/>
    <_dlc_DocId xmlns="2f308cd7-8c7e-4ffe-92e7-7c7a842053c2">EP1405021120-5-23246</_dlc_DocId>
    <_dlc_DocIdUrl xmlns="2f308cd7-8c7e-4ffe-92e7-7c7a842053c2">
      <Url>https://sp.egger.com/projects/vm_6612014/_layouts/15/DocIdRedir.aspx?ID=EP1405021120-5-23246</Url>
      <Description>EP1405021120-5-23246</Description>
    </_dlc_DocIdUrl>
    <Metadata_x0020_free xmlns="2f308cd7-8c7e-4ffe-92e7-7c7a842053c2" xsi:nil="true"/>
    <ifbd42bfcf5e4516a9b967574d0b8e7d xmlns="2f308cd7-8c7e-4ffe-92e7-7c7a842053c2">
      <Terms xmlns="http://schemas.microsoft.com/office/infopath/2007/PartnerControls"/>
    </ifbd42bfcf5e4516a9b967574d0b8e7d>
    <_Status xmlns="http://schemas.microsoft.com/sharepoint/v3/fields" xsi:nil="true"/>
    <Purpose xmlns="http://schemas.microsoft.com/sharepoint/v3/fields" xsi:nil="true"/>
    <UserField1 xmlns="http://schemas.microsoft.com/sharepoint/v3">EDP products and services</UserField1>
    <IssueStatus xmlns="http://schemas.microsoft.com/sharepoint/v3" xsi:nil="true"/>
    <_Revision xmlns="http://schemas.microsoft.com/sharepoint/v3/fields" xsi:nil="true"/>
    <l4ca019c11424eacbd8a4a514d080ebd xmlns="2f308cd7-8c7e-4ffe-92e7-7c7a842053c2">
      <Terms xmlns="http://schemas.microsoft.com/office/infopath/2007/PartnerControls"/>
    </l4ca019c11424eacbd8a4a514d080ebd>
    <UserField2 xmlns="http://schemas.microsoft.com/sharepoint/v3" xsi:nil="true"/>
    <WorkCity xmlns="http://schemas.microsoft.com/sharepoint/v3" xsi:nil="true"/>
    <Sanitary_x0020_and_x0020_Wet_x0020_Room xmlns="6f9791bd-7157-4506-b7e0-8d8c8926a7c7" xsi:nil="true"/>
    <UserField3 xmlns="http://schemas.microsoft.com/sharepoint/v3" xsi:nil="true"/>
    <e87ede478e3e45a5abc4f6f954421378 xmlns="2f308cd7-8c7e-4ffe-92e7-7c7a842053c2">
      <Terms xmlns="http://schemas.microsoft.com/office/infopath/2007/PartnerControls"/>
    </e87ede478e3e45a5abc4f6f954421378>
    <Culture_x0020_and_x0020_Public_x0020_Life xmlns="6f9791bd-7157-4506-b7e0-8d8c8926a7c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s" ma:contentTypeID="0x0101009F860D4957343E46B2ECA9369F1DB0BE000E96B9F5687E974AB7CF22B1E21FAA15" ma:contentTypeVersion="111" ma:contentTypeDescription="" ma:contentTypeScope="" ma:versionID="a267e7ef307c3b43d80cd680b9e4bc55">
  <xsd:schema xmlns:xsd="http://www.w3.org/2001/XMLSchema" xmlns:xs="http://www.w3.org/2001/XMLSchema" xmlns:p="http://schemas.microsoft.com/office/2006/metadata/properties" xmlns:ns1="http://schemas.microsoft.com/sharepoint/v3" xmlns:ns2="2f308cd7-8c7e-4ffe-92e7-7c7a842053c2" xmlns:ns3="http://schemas.microsoft.com/sharepoint/v3/fields" xmlns:ns4="6f9791bd-7157-4506-b7e0-8d8c8926a7c7" targetNamespace="http://schemas.microsoft.com/office/2006/metadata/properties" ma:root="true" ma:fieldsID="fbaa519d0278ed660250d0a89f25c325" ns1:_="" ns2:_="" ns3:_="" ns4:_="">
    <xsd:import namespace="http://schemas.microsoft.com/sharepoint/v3"/>
    <xsd:import namespace="2f308cd7-8c7e-4ffe-92e7-7c7a842053c2"/>
    <xsd:import namespace="http://schemas.microsoft.com/sharepoint/v3/fields"/>
    <xsd:import namespace="6f9791bd-7157-4506-b7e0-8d8c8926a7c7"/>
    <xsd:element name="properties">
      <xsd:complexType>
        <xsd:sequence>
          <xsd:element name="documentManagement">
            <xsd:complexType>
              <xsd:all>
                <xsd:element ref="ns2:Classification"/>
                <xsd:element ref="ns2:Metadata4" minOccurs="0"/>
                <xsd:element ref="ns2:Metadata3" minOccurs="0"/>
                <xsd:element ref="ns3:_Status" minOccurs="0"/>
                <xsd:element ref="ns2:Metadata5" minOccurs="0"/>
                <xsd:element ref="ns1:WorkCity" minOccurs="0"/>
                <xsd:element ref="ns1:IssueStatus" minOccurs="0"/>
                <xsd:element ref="ns4:Metadata1" minOccurs="0"/>
                <xsd:element ref="ns4:Metadata2" minOccurs="0"/>
                <xsd:element ref="ns3:_Revision" minOccurs="0"/>
                <xsd:element ref="ns3:Purpose" minOccurs="0"/>
                <xsd:element ref="ns4:Culture_x0020_and_x0020_Public_x0020_Life" minOccurs="0"/>
                <xsd:element ref="ns4:Sanitary_x0020_and_x0020_Wet_x0020_Room" minOccurs="0"/>
                <xsd:element ref="ns1:UserField3" minOccurs="0"/>
                <xsd:element ref="ns2:l4ca019c11424eacbd8a4a514d080ebd" minOccurs="0"/>
                <xsd:element ref="ns2:_dlc_DocId" minOccurs="0"/>
                <xsd:element ref="ns2:_dlc_DocIdUrl" minOccurs="0"/>
                <xsd:element ref="ns2:_dlc_DocIdPersistId" minOccurs="0"/>
                <xsd:element ref="ns2:TaxCatchAll" minOccurs="0"/>
                <xsd:element ref="ns2:TaxCatchAllLabel" minOccurs="0"/>
                <xsd:element ref="ns2:ifbd42bfcf5e4516a9b967574d0b8e7d" minOccurs="0"/>
                <xsd:element ref="ns2:e87ede478e3e45a5abc4f6f954421378" minOccurs="0"/>
                <xsd:element ref="ns2:Metadata_x0020_free" minOccurs="0"/>
                <xsd:element ref="ns1:UserField1" minOccurs="0"/>
                <xsd:element ref="ns1:UserField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WorkCity" ma:index="9" nillable="true" ma:displayName="Eating and Drinking" ma:format="Dropdown" ma:internalName="WorkCity" ma:readOnly="false">
      <xsd:simpleType>
        <xsd:restriction base="dms:Choice">
          <xsd:enumeration value="Restaurant"/>
          <xsd:enumeration value="Café and bar"/>
          <xsd:enumeration value="Wine cellar"/>
        </xsd:restriction>
      </xsd:simpleType>
    </xsd:element>
    <xsd:element name="IssueStatus" ma:index="10" nillable="true" ma:displayName="Health and Wellness" ma:format="Dropdown" ma:internalName="IssueStatus" ma:readOnly="false">
      <xsd:simpleType>
        <xsd:restriction base="dms:Choice">
          <xsd:enumeration value="Clinic"/>
          <xsd:enumeration value="Practice"/>
          <xsd:enumeration value="Nursing facility"/>
        </xsd:restriction>
      </xsd:simpleType>
    </xsd:element>
    <xsd:element name="UserField3" ma:index="17" nillable="true" ma:displayName="Description" ma:description="" ma:internalName="User_x0020_Field_x0020_3" ma:readOnly="false">
      <xsd:simpleType>
        <xsd:restriction base="dms:Text"/>
      </xsd:simpleType>
    </xsd:element>
    <xsd:element name="UserField1" ma:index="34" nillable="true" ma:displayName="Metadata 1" ma:description="" ma:internalName="User_x0020_Field_x0020_1">
      <xsd:simpleType>
        <xsd:restriction base="dms:Text"/>
      </xsd:simpleType>
    </xsd:element>
    <xsd:element name="UserField2" ma:index="35" nillable="true" ma:displayName="Metadata 2" ma:description="" ma:internalName="User_x0020_Field_x0020_2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08cd7-8c7e-4ffe-92e7-7c7a842053c2" elementFormDefault="qualified">
    <xsd:import namespace="http://schemas.microsoft.com/office/2006/documentManagement/types"/>
    <xsd:import namespace="http://schemas.microsoft.com/office/infopath/2007/PartnerControls"/>
    <xsd:element name="Classification" ma:index="1" ma:displayName="Classification" ma:default="Internal" ma:description="Egger Document Classification" ma:internalName="Classification">
      <xsd:simpleType>
        <xsd:restriction base="dms:Choice">
          <xsd:enumeration value="Internal"/>
          <xsd:enumeration value="Confidential"/>
          <xsd:enumeration value="Secret"/>
          <xsd:enumeration value="Public"/>
        </xsd:restriction>
      </xsd:simpleType>
    </xsd:element>
    <xsd:element name="Metadata4" ma:index="5" nillable="true" ma:displayName="Metadata4" ma:description="Metadata4 Site Column" ma:format="Dropdown" ma:internalName="Metadata4">
      <xsd:simpleType>
        <xsd:restriction base="dms:Choice">
          <xsd:enumeration value="Inspiration area (online)"/>
          <xsd:enumeration value="Employee magazine"/>
          <xsd:enumeration value="Press release"/>
          <xsd:enumeration value="Other internal"/>
          <xsd:enumeration value="Group news"/>
          <xsd:enumeration value="Other PR"/>
          <xsd:enumeration value="Web news"/>
          <xsd:enumeration value="Newsletter-Teaser"/>
          <xsd:enumeration value="Case study (online)"/>
          <xsd:enumeration value="Product text pool (CAB)"/>
          <xsd:enumeration value="Talent Management"/>
          <xsd:enumeration value="Other online/social"/>
        </xsd:restriction>
      </xsd:simpleType>
    </xsd:element>
    <xsd:element name="Metadata3" ma:index="6" nillable="true" ma:displayName="Metadata3" ma:default="" ma:description="Metadata3 Site Column" ma:internalName="Metadata3">
      <xsd:simpleType>
        <xsd:restriction base="dms:Choice">
          <xsd:enumeration value="Value1"/>
          <xsd:enumeration value="Value2"/>
          <xsd:enumeration value="Value3"/>
        </xsd:restriction>
      </xsd:simpleType>
    </xsd:element>
    <xsd:element name="Metadata5" ma:index="8" nillable="true" ma:displayName="Metadata5" ma:default="" ma:description="Metadata5 Site Column" ma:internalName="Metadata5">
      <xsd:simpleType>
        <xsd:restriction base="dms:Choice">
          <xsd:enumeration value="Value1"/>
          <xsd:enumeration value="Value2"/>
          <xsd:enumeration value="Value3"/>
          <xsd:enumeration value="Value4"/>
        </xsd:restriction>
      </xsd:simpleType>
    </xsd:element>
    <xsd:element name="l4ca019c11424eacbd8a4a514d080ebd" ma:index="19" nillable="true" ma:taxonomy="true" ma:internalName="l4ca019c11424eacbd8a4a514d080ebd" ma:taxonomyFieldName="EGGLanguage" ma:displayName="Language" ma:readOnly="false" ma:fieldId="{54ca019c-1142-4eac-bd8a-4a514d080ebd}" ma:taxonomyMulti="true" ma:sspId="90d6ef6e-2e8f-4a75-86bf-2a6ae9a6946d" ma:termSetId="50b911e1-7cb5-447e-a878-5f6d00dd7c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2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23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8" nillable="true" ma:displayName="Taxonomy Catch All Column" ma:hidden="true" ma:list="{fef5899c-9631-4a43-b7c2-2a8c9b6c9c04}" ma:internalName="TaxCatchAll" ma:showField="CatchAllData" ma:web="2f308cd7-8c7e-4ffe-92e7-7c7a842053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9" nillable="true" ma:displayName="Taxonomy Catch All Column1" ma:hidden="true" ma:list="{fef5899c-9631-4a43-b7c2-2a8c9b6c9c04}" ma:internalName="TaxCatchAllLabel" ma:readOnly="true" ma:showField="CatchAllDataLabel" ma:web="2f308cd7-8c7e-4ffe-92e7-7c7a842053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fbd42bfcf5e4516a9b967574d0b8e7d" ma:index="30" nillable="true" ma:taxonomy="true" ma:internalName="ifbd42bfcf5e4516a9b967574d0b8e7d" ma:taxonomyFieldName="EGGManagedMetadata" ma:displayName="Managed Metadata" ma:fieldId="{2fbd42bf-cf5e-4516-a9b9-67574d0b8e7d}" ma:taxonomyMulti="true" ma:sspId="90d6ef6e-2e8f-4a75-86bf-2a6ae9a6946d" ma:termSetId="0cff7d68-8688-44b5-8011-af6947c90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7ede478e3e45a5abc4f6f954421378" ma:index="32" nillable="true" ma:taxonomy="true" ma:internalName="e87ede478e3e45a5abc4f6f954421378" ma:taxonomyFieldName="EGGLocation" ma:displayName="Location" ma:fieldId="{e87ede47-8e3e-45a5-abc4-f6f954421378}" ma:taxonomyMulti="true" ma:sspId="90d6ef6e-2e8f-4a75-86bf-2a6ae9a6946d" ma:termSetId="156dec04-f6ae-4926-9a27-5317d687703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tadata_x0020_free" ma:index="33" nillable="true" ma:displayName="Metadata free" ma:internalName="Metadata_x0020_free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7" nillable="true" ma:displayName="Hotel" ma:format="Dropdown" ma:internalName="Status" ma:readOnly="false">
      <xsd:simpleType>
        <xsd:restriction base="dms:Choice">
          <xsd:enumeration value="Hotel"/>
        </xsd:restriction>
      </xsd:simpleType>
    </xsd:element>
    <xsd:element name="_Revision" ma:index="13" nillable="true" ma:displayName="Office and Administration" ma:format="Dropdown" ma:internalName="Revision" ma:readOnly="false">
      <xsd:simpleType>
        <xsd:restriction base="dms:Choice">
          <xsd:enumeration value="Office and Administration"/>
        </xsd:restriction>
      </xsd:simpleType>
    </xsd:element>
    <xsd:element name="Purpose" ma:index="14" nillable="true" ma:displayName="Trade and Industry" ma:format="Dropdown" ma:internalName="UDC_x0020_Purpose" ma:readOnly="false">
      <xsd:simpleType>
        <xsd:restriction base="dms:Choice">
          <xsd:enumeration value="Hall"/>
          <xsd:enumeration value="Warehouse"/>
          <xsd:enumeration value="Production workshop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791bd-7157-4506-b7e0-8d8c8926a7c7" elementFormDefault="qualified">
    <xsd:import namespace="http://schemas.microsoft.com/office/2006/documentManagement/types"/>
    <xsd:import namespace="http://schemas.microsoft.com/office/infopath/2007/PartnerControls"/>
    <xsd:element name="Metadata1" ma:index="11" nillable="true" ma:displayName="Shop and Exhibition" ma:format="Dropdown" ma:internalName="Metadata1" ma:readOnly="false">
      <xsd:simpleType>
        <xsd:restriction base="dms:Choice">
          <xsd:enumeration value="Trade fairs"/>
          <xsd:enumeration value="Shopfitting"/>
          <xsd:enumeration value="Shopping centre"/>
          <xsd:enumeration value="Showroom"/>
        </xsd:restriction>
      </xsd:simpleType>
    </xsd:element>
    <xsd:element name="Metadata2" ma:index="12" nillable="true" ma:displayName="Training and Research" ma:format="Dropdown" ma:internalName="Metadata2" ma:readOnly="false">
      <xsd:simpleType>
        <xsd:restriction base="dms:Choice">
          <xsd:enumeration value="School"/>
          <xsd:enumeration value="University"/>
          <xsd:enumeration value="Laboratory"/>
          <xsd:enumeration value="Nursery"/>
        </xsd:restriction>
      </xsd:simpleType>
    </xsd:element>
    <xsd:element name="Culture_x0020_and_x0020_Public_x0020_Life" ma:index="15" nillable="true" ma:displayName="Culture and Public Life" ma:format="Dropdown" ma:internalName="Culture_x0020_and_x0020_Public_x0020_Life" ma:readOnly="false">
      <xsd:simpleType>
        <xsd:restriction base="dms:Choice">
          <xsd:enumeration value="Culture"/>
          <xsd:enumeration value="Concert hall"/>
          <xsd:enumeration value="Music"/>
          <xsd:enumeration value="Museum"/>
          <xsd:enumeration value="Theatre"/>
          <xsd:enumeration value="Art installation"/>
          <xsd:enumeration value="Church and religion"/>
          <xsd:enumeration value="Transport"/>
          <xsd:enumeration value="Infrastructure"/>
          <xsd:enumeration value="Dancefloor"/>
          <xsd:enumeration value="Playground"/>
          <xsd:enumeration value="Park"/>
          <xsd:enumeration value="Swimming pool"/>
          <xsd:enumeration value="Wellness"/>
          <xsd:enumeration value="Stadium"/>
          <xsd:enumeration value="Events"/>
          <xsd:enumeration value="Cabin"/>
          <xsd:enumeration value="Sports hall"/>
        </xsd:restriction>
      </xsd:simpleType>
    </xsd:element>
    <xsd:element name="Sanitary_x0020_and_x0020_Wet_x0020_Room" ma:index="16" nillable="true" ma:displayName="Sanitary and Wet Room" ma:format="Dropdown" ma:internalName="Sanitary_x0020_and_x0020_Wet_x0020_Room" ma:readOnly="false">
      <xsd:simpleType>
        <xsd:restriction base="dms:Choice">
          <xsd:enumeration value="Toilet and bath"/>
          <xsd:enumeration value="Swimming pool"/>
          <xsd:enumeration value="Changing room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Inhaltstyp"/>
        <xsd:element ref="dc:title" minOccurs="0" maxOccurs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Hotel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54094C-03D3-400C-B4FA-70B6FC92D6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C630A5-B94C-4E52-8887-FB1E3199E290}">
  <ds:schemaRefs>
    <ds:schemaRef ds:uri="http://schemas.microsoft.com/office/2006/metadata/properties"/>
    <ds:schemaRef ds:uri="http://schemas.microsoft.com/office/infopath/2007/PartnerControls"/>
    <ds:schemaRef ds:uri="2f308cd7-8c7e-4ffe-92e7-7c7a842053c2"/>
    <ds:schemaRef ds:uri="6f9791bd-7157-4506-b7e0-8d8c8926a7c7"/>
    <ds:schemaRef ds:uri="http://schemas.microsoft.com/sharepoint/v3/field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7B276292-1DBC-4226-A422-6D39114D82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f308cd7-8c7e-4ffe-92e7-7c7a842053c2"/>
    <ds:schemaRef ds:uri="http://schemas.microsoft.com/sharepoint/v3/fields"/>
    <ds:schemaRef ds:uri="6f9791bd-7157-4506-b7e0-8d8c8926a7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D2E2D01-82D9-42F6-A9A3-32162B99F8C6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B769D45C-09EA-46E5-81E4-0636AC520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PR_Template_DE.dotx</Template>
  <TotalTime>0</TotalTime>
  <Pages>4</Pages>
  <Words>756</Words>
  <Characters>4315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5061</CharactersWithSpaces>
  <SharedDoc>false</SharedDoc>
  <HLinks>
    <vt:vector size="6" baseType="variant">
      <vt:variant>
        <vt:i4>7274518</vt:i4>
      </vt:variant>
      <vt:variant>
        <vt:i4>0</vt:i4>
      </vt:variant>
      <vt:variant>
        <vt:i4>0</vt:i4>
      </vt:variant>
      <vt:variant>
        <vt:i4>5</vt:i4>
      </vt:variant>
      <vt:variant>
        <vt:lpwstr>mailto:vorname.nachname@egger.com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2021-05-28T09:55:00Z</dcterms:created>
  <dcterms:modified xsi:type="dcterms:W3CDTF">2021-06-08T09:39:00Z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0x0101009F860D4957343E46B2ECA9369F1DB0BE000E96B9F5687E974AB7CF22B1E21FAA15</vt:lpwstr>
  </property>
  <property fmtid="{D5CDD505-2E9C-101B-9397-08002B2CF9AE}" pid="3" name="Managed Metadata">
    <vt:lpwstr/>
  </property>
  <property fmtid="{D5CDD505-2E9C-101B-9397-08002B2CF9AE}" pid="4" name="Language">
    <vt:lpwstr/>
  </property>
  <property fmtid="{D5CDD505-2E9C-101B-9397-08002B2CF9AE}" pid="5" name="Location">
    <vt:lpwstr/>
  </property>
  <property fmtid="{D5CDD505-2E9C-101B-9397-08002B2CF9AE}" pid="6" name="_dlc_DocIdItemGuid">
    <vt:lpwstr>37fff24b-308e-44f6-a081-e86fb5cdc6cb</vt:lpwstr>
  </property>
  <property fmtid="{D5CDD505-2E9C-101B-9397-08002B2CF9AE}" pid="7" name="CompanyNumber">
    <vt:lpwstr/>
  </property>
  <property fmtid="{D5CDD505-2E9C-101B-9397-08002B2CF9AE}" pid="8" name="je990da91cd74bcd802f7fa87a0d24d0">
    <vt:lpwstr/>
  </property>
  <property fmtid="{D5CDD505-2E9C-101B-9397-08002B2CF9AE}" pid="9" name="hca3b1c8b6804e72a4cb54b15e8c898b">
    <vt:lpwstr/>
  </property>
  <property fmtid="{D5CDD505-2E9C-101B-9397-08002B2CF9AE}" pid="10" name="l81e88aa2b8f4d32b5a50e2661906f3b">
    <vt:lpwstr/>
  </property>
  <property fmtid="{D5CDD505-2E9C-101B-9397-08002B2CF9AE}" pid="11" name="d6c76829312342159cc17347a5e3c11e">
    <vt:lpwstr/>
  </property>
  <property fmtid="{D5CDD505-2E9C-101B-9397-08002B2CF9AE}" pid="12" name="EGGManagedMetadata">
    <vt:lpwstr/>
  </property>
  <property fmtid="{D5CDD505-2E9C-101B-9397-08002B2CF9AE}" pid="13" name="EGGLanguage">
    <vt:lpwstr/>
  </property>
  <property fmtid="{D5CDD505-2E9C-101B-9397-08002B2CF9AE}" pid="14" name="EGGLocation">
    <vt:lpwstr/>
  </property>
</Properties>
</file>