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8266" w14:textId="6DD54FB7" w:rsidR="005A4AE2" w:rsidRPr="00CD5819" w:rsidRDefault="009D7078" w:rsidP="005A4AE2">
      <w:pPr>
        <w:spacing w:after="240" w:line="380" w:lineRule="exact"/>
        <w:rPr>
          <w:b/>
          <w:color w:val="E31B37"/>
          <w:sz w:val="32"/>
          <w:szCs w:val="32"/>
          <w:u w:color="000000"/>
          <w:lang w:val="en-GB"/>
        </w:rPr>
      </w:pPr>
      <w:bookmarkStart w:id="0" w:name="_Toc208392761"/>
      <w:bookmarkStart w:id="1" w:name="_GoBack"/>
      <w:bookmarkEnd w:id="1"/>
      <w:r>
        <w:rPr>
          <w:b/>
          <w:color w:val="E31B37"/>
          <w:sz w:val="32"/>
          <w:szCs w:val="32"/>
          <w:u w:color="000000"/>
          <w:lang w:val="en-GB"/>
        </w:rPr>
        <w:t>13</w:t>
      </w:r>
      <w:r w:rsidR="000B538E" w:rsidRPr="00CD5819">
        <w:rPr>
          <w:b/>
          <w:color w:val="E31B37"/>
          <w:sz w:val="32"/>
          <w:szCs w:val="32"/>
          <w:u w:color="000000"/>
          <w:lang w:val="en-GB"/>
        </w:rPr>
        <w:t xml:space="preserve"> reasons to specify laminate for your project</w:t>
      </w:r>
    </w:p>
    <w:p w14:paraId="7F66CA98" w14:textId="7E162A5B" w:rsidR="00B5355D" w:rsidRPr="00CD5819" w:rsidRDefault="00B5355D" w:rsidP="005A4AE2">
      <w:pPr>
        <w:spacing w:after="240" w:line="380" w:lineRule="exact"/>
        <w:rPr>
          <w:b/>
          <w:color w:val="666666"/>
          <w:sz w:val="24"/>
          <w:szCs w:val="24"/>
          <w:u w:color="000000"/>
          <w:lang w:val="en-GB"/>
        </w:rPr>
      </w:pPr>
      <w:r w:rsidRPr="00CD5819">
        <w:rPr>
          <w:b/>
          <w:color w:val="666666"/>
          <w:sz w:val="24"/>
          <w:szCs w:val="24"/>
          <w:u w:color="000000"/>
          <w:lang w:val="en-GB"/>
        </w:rPr>
        <w:t xml:space="preserve">Projects and interiors are more demanding than ever, so it is important to make sure you are specifying the right surface. </w:t>
      </w:r>
    </w:p>
    <w:p w14:paraId="5915F0AA" w14:textId="22E6BD41" w:rsidR="00CE5012" w:rsidRPr="00CD5819" w:rsidRDefault="00B5355D" w:rsidP="00B5355D">
      <w:pPr>
        <w:rPr>
          <w:b/>
          <w:color w:val="666666"/>
          <w:u w:color="000000"/>
          <w:lang w:val="en-GB"/>
        </w:rPr>
      </w:pPr>
      <w:r w:rsidRPr="00CD5819">
        <w:rPr>
          <w:b/>
          <w:color w:val="666666"/>
          <w:u w:color="000000"/>
          <w:lang w:val="en-GB"/>
        </w:rPr>
        <w:t>Laminate is a staple product for many</w:t>
      </w:r>
      <w:r w:rsidR="003E18B6" w:rsidRPr="00CD5819">
        <w:rPr>
          <w:b/>
          <w:color w:val="666666"/>
          <w:u w:color="000000"/>
          <w:lang w:val="en-GB"/>
        </w:rPr>
        <w:t xml:space="preserve"> designers</w:t>
      </w:r>
      <w:r w:rsidRPr="00CD5819">
        <w:rPr>
          <w:b/>
          <w:color w:val="666666"/>
          <w:u w:color="000000"/>
          <w:lang w:val="en-GB"/>
        </w:rPr>
        <w:t xml:space="preserve">, as it offers </w:t>
      </w:r>
      <w:r w:rsidR="003E18B6" w:rsidRPr="00CD5819">
        <w:rPr>
          <w:b/>
          <w:color w:val="666666"/>
          <w:u w:color="000000"/>
          <w:lang w:val="en-GB"/>
        </w:rPr>
        <w:t>flexible</w:t>
      </w:r>
      <w:r w:rsidRPr="00CD5819">
        <w:rPr>
          <w:b/>
          <w:color w:val="666666"/>
          <w:u w:color="000000"/>
          <w:lang w:val="en-GB"/>
        </w:rPr>
        <w:t xml:space="preserve"> design </w:t>
      </w:r>
      <w:r w:rsidR="003E18B6" w:rsidRPr="00CD5819">
        <w:rPr>
          <w:b/>
          <w:color w:val="666666"/>
          <w:u w:color="000000"/>
          <w:lang w:val="en-GB"/>
        </w:rPr>
        <w:t>in</w:t>
      </w:r>
      <w:r w:rsidRPr="00CD5819">
        <w:rPr>
          <w:b/>
          <w:color w:val="666666"/>
          <w:u w:color="000000"/>
          <w:lang w:val="en-GB"/>
        </w:rPr>
        <w:t xml:space="preserve"> both commercial and private applications. </w:t>
      </w:r>
    </w:p>
    <w:p w14:paraId="4F8FDDB6" w14:textId="10982C57" w:rsidR="00CE5012" w:rsidRDefault="00CE5012" w:rsidP="00B5355D">
      <w:pPr>
        <w:rPr>
          <w:color w:val="666666"/>
          <w:u w:color="000000"/>
          <w:lang w:val="en-GB"/>
        </w:rPr>
      </w:pPr>
    </w:p>
    <w:p w14:paraId="51EF022F" w14:textId="5013A33C" w:rsidR="00CE5012" w:rsidRDefault="00CE5012" w:rsidP="00CD5819">
      <w:pPr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>Elliott Fairlie, Head of Decor and Design Management, at EGGER UK</w:t>
      </w:r>
      <w:r w:rsidR="003E18B6" w:rsidRPr="00CD5819">
        <w:rPr>
          <w:color w:val="666666"/>
          <w:u w:color="000000"/>
          <w:lang w:val="en-GB"/>
        </w:rPr>
        <w:t xml:space="preserve"> and Ireland</w:t>
      </w:r>
      <w:r w:rsidRPr="00CD5819">
        <w:rPr>
          <w:color w:val="666666"/>
          <w:u w:color="000000"/>
          <w:lang w:val="en-GB"/>
        </w:rPr>
        <w:t xml:space="preserve">, said “Laminate is the right choice for those looking for a surface that will meets the demands of an interior without compromising on the finish. It provides a realistic, durable and </w:t>
      </w:r>
      <w:r w:rsidR="001467FF" w:rsidRPr="00CD5819">
        <w:rPr>
          <w:color w:val="666666"/>
          <w:u w:color="000000"/>
          <w:lang w:val="en-GB"/>
        </w:rPr>
        <w:t xml:space="preserve">versatile </w:t>
      </w:r>
      <w:r w:rsidR="00A40705" w:rsidRPr="00CD5819">
        <w:rPr>
          <w:color w:val="666666"/>
          <w:u w:color="000000"/>
          <w:lang w:val="en-GB"/>
        </w:rPr>
        <w:t>surface</w:t>
      </w:r>
      <w:r w:rsidR="001467FF" w:rsidRPr="00CD5819">
        <w:rPr>
          <w:color w:val="666666"/>
          <w:u w:color="000000"/>
          <w:lang w:val="en-GB"/>
        </w:rPr>
        <w:t xml:space="preserve"> that can be used across multiple application</w:t>
      </w:r>
      <w:r w:rsidR="003E18B6" w:rsidRPr="00CD5819">
        <w:rPr>
          <w:color w:val="666666"/>
          <w:u w:color="000000"/>
          <w:lang w:val="en-GB"/>
        </w:rPr>
        <w:t>s</w:t>
      </w:r>
      <w:r w:rsidR="001467FF" w:rsidRPr="00CD5819">
        <w:rPr>
          <w:color w:val="666666"/>
          <w:u w:color="000000"/>
          <w:lang w:val="en-GB"/>
        </w:rPr>
        <w:t xml:space="preserve">”. </w:t>
      </w:r>
    </w:p>
    <w:p w14:paraId="39EC7DB0" w14:textId="5FE963B8" w:rsidR="000639E5" w:rsidRDefault="000639E5" w:rsidP="00B5355D">
      <w:pPr>
        <w:rPr>
          <w:color w:val="666666"/>
          <w:u w:color="000000"/>
          <w:lang w:val="en-GB"/>
        </w:rPr>
      </w:pPr>
    </w:p>
    <w:p w14:paraId="17A3712C" w14:textId="26F7043A" w:rsidR="000639E5" w:rsidRDefault="000639E5" w:rsidP="00B5355D">
      <w:pPr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>Laminate</w:t>
      </w:r>
      <w:r w:rsidR="00ED2990">
        <w:rPr>
          <w:color w:val="666666"/>
          <w:u w:color="000000"/>
          <w:lang w:val="en-GB"/>
        </w:rPr>
        <w:t xml:space="preserve"> helps to</w:t>
      </w:r>
      <w:r>
        <w:rPr>
          <w:color w:val="666666"/>
          <w:u w:color="000000"/>
          <w:lang w:val="en-GB"/>
        </w:rPr>
        <w:t xml:space="preserve"> </w:t>
      </w:r>
      <w:r w:rsidR="00ED2990">
        <w:rPr>
          <w:color w:val="666666"/>
          <w:u w:color="000000"/>
          <w:lang w:val="en-GB"/>
        </w:rPr>
        <w:t>create</w:t>
      </w:r>
      <w:r>
        <w:rPr>
          <w:color w:val="666666"/>
          <w:u w:color="000000"/>
          <w:lang w:val="en-GB"/>
        </w:rPr>
        <w:t xml:space="preserve"> a design statement that is robust and functional. This </w:t>
      </w:r>
      <w:r w:rsidR="00ED2990">
        <w:rPr>
          <w:color w:val="666666"/>
          <w:u w:color="000000"/>
          <w:lang w:val="en-GB"/>
        </w:rPr>
        <w:t xml:space="preserve">is </w:t>
      </w:r>
      <w:r>
        <w:rPr>
          <w:color w:val="666666"/>
          <w:u w:color="000000"/>
          <w:lang w:val="en-GB"/>
        </w:rPr>
        <w:t>often difficult to achieve with alternative materials, but thanks to</w:t>
      </w:r>
      <w:r w:rsidR="00ED2990">
        <w:rPr>
          <w:color w:val="666666"/>
          <w:u w:color="000000"/>
          <w:lang w:val="en-GB"/>
        </w:rPr>
        <w:t xml:space="preserve"> the</w:t>
      </w:r>
      <w:r>
        <w:rPr>
          <w:color w:val="666666"/>
          <w:u w:color="000000"/>
          <w:lang w:val="en-GB"/>
        </w:rPr>
        <w:t xml:space="preserve"> </w:t>
      </w:r>
      <w:r w:rsidR="00ED2990">
        <w:rPr>
          <w:color w:val="666666"/>
          <w:u w:color="000000"/>
          <w:lang w:val="en-GB"/>
        </w:rPr>
        <w:t xml:space="preserve">flexible and </w:t>
      </w:r>
      <w:r>
        <w:rPr>
          <w:color w:val="666666"/>
          <w:u w:color="000000"/>
          <w:lang w:val="en-GB"/>
        </w:rPr>
        <w:t>hardwearing surface</w:t>
      </w:r>
      <w:r w:rsidR="00ED2990">
        <w:rPr>
          <w:color w:val="666666"/>
          <w:u w:color="000000"/>
          <w:lang w:val="en-GB"/>
        </w:rPr>
        <w:t xml:space="preserve"> of Laminate</w:t>
      </w:r>
      <w:r>
        <w:rPr>
          <w:color w:val="666666"/>
          <w:u w:color="000000"/>
          <w:lang w:val="en-GB"/>
        </w:rPr>
        <w:t xml:space="preserve">, </w:t>
      </w:r>
      <w:r w:rsidR="00ED2990">
        <w:rPr>
          <w:color w:val="666666"/>
          <w:u w:color="000000"/>
          <w:lang w:val="en-GB"/>
        </w:rPr>
        <w:t>design</w:t>
      </w:r>
      <w:r w:rsidR="006B7DE8">
        <w:rPr>
          <w:color w:val="666666"/>
          <w:u w:color="000000"/>
          <w:lang w:val="en-GB"/>
        </w:rPr>
        <w:t>er</w:t>
      </w:r>
      <w:r w:rsidR="00ED2990">
        <w:rPr>
          <w:color w:val="666666"/>
          <w:u w:color="000000"/>
          <w:lang w:val="en-GB"/>
        </w:rPr>
        <w:t>s</w:t>
      </w:r>
      <w:r w:rsidR="006B7DE8">
        <w:rPr>
          <w:color w:val="666666"/>
          <w:u w:color="000000"/>
          <w:lang w:val="en-GB"/>
        </w:rPr>
        <w:t>’</w:t>
      </w:r>
      <w:r w:rsidR="00ED2990">
        <w:rPr>
          <w:color w:val="666666"/>
          <w:u w:color="000000"/>
          <w:lang w:val="en-GB"/>
        </w:rPr>
        <w:t xml:space="preserve"> aspirations can be met. </w:t>
      </w:r>
    </w:p>
    <w:p w14:paraId="2EE282FE" w14:textId="77777777" w:rsidR="000639E5" w:rsidRDefault="000639E5" w:rsidP="00B5355D">
      <w:pPr>
        <w:rPr>
          <w:color w:val="666666"/>
          <w:u w:color="000000"/>
          <w:lang w:val="en-GB"/>
        </w:rPr>
      </w:pPr>
    </w:p>
    <w:p w14:paraId="4A58F107" w14:textId="1F36AE7B" w:rsidR="00136093" w:rsidRDefault="00B5355D" w:rsidP="00B5355D">
      <w:pPr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 xml:space="preserve">EGGER’s </w:t>
      </w:r>
      <w:r w:rsidR="00CE5012" w:rsidRPr="00CD5819">
        <w:rPr>
          <w:color w:val="666666"/>
          <w:u w:color="000000"/>
          <w:lang w:val="en-GB"/>
        </w:rPr>
        <w:t>international</w:t>
      </w:r>
      <w:r w:rsidRPr="00CD5819">
        <w:rPr>
          <w:color w:val="666666"/>
          <w:u w:color="000000"/>
          <w:lang w:val="en-GB"/>
        </w:rPr>
        <w:t xml:space="preserve"> collection of 259 laminate</w:t>
      </w:r>
      <w:r w:rsidR="00CE5012" w:rsidRPr="00CD5819">
        <w:rPr>
          <w:color w:val="666666"/>
          <w:u w:color="000000"/>
          <w:lang w:val="en-GB"/>
        </w:rPr>
        <w:t xml:space="preserve"> decors </w:t>
      </w:r>
      <w:r w:rsidRPr="00CD5819">
        <w:rPr>
          <w:color w:val="666666"/>
          <w:u w:color="000000"/>
          <w:lang w:val="en-GB"/>
        </w:rPr>
        <w:t xml:space="preserve">enables you </w:t>
      </w:r>
      <w:r w:rsidR="006B7DE8">
        <w:rPr>
          <w:color w:val="666666"/>
          <w:u w:color="000000"/>
          <w:lang w:val="en-GB"/>
        </w:rPr>
        <w:t xml:space="preserve">to </w:t>
      </w:r>
      <w:r w:rsidRPr="00CD5819">
        <w:rPr>
          <w:color w:val="666666"/>
          <w:u w:color="000000"/>
          <w:lang w:val="en-GB"/>
        </w:rPr>
        <w:t xml:space="preserve">design with confidence. </w:t>
      </w:r>
      <w:r w:rsidR="00CE5012" w:rsidRPr="00CD5819">
        <w:rPr>
          <w:color w:val="666666"/>
          <w:u w:color="000000"/>
          <w:lang w:val="en-GB"/>
        </w:rPr>
        <w:t xml:space="preserve">Available in woodgrain, uni colour and material finishes, they can be sourced </w:t>
      </w:r>
      <w:r w:rsidR="003E18B6" w:rsidRPr="00CD5819">
        <w:rPr>
          <w:color w:val="666666"/>
          <w:u w:color="000000"/>
          <w:lang w:val="en-GB"/>
        </w:rPr>
        <w:t>worldwide</w:t>
      </w:r>
      <w:r w:rsidR="00CE5012" w:rsidRPr="00CD5819">
        <w:rPr>
          <w:color w:val="666666"/>
          <w:u w:color="000000"/>
          <w:lang w:val="en-GB"/>
        </w:rPr>
        <w:t>, so if you are working on an international rollout you can guarantee a consistent look.</w:t>
      </w:r>
    </w:p>
    <w:p w14:paraId="69837FC3" w14:textId="2BE6D2B5" w:rsidR="00136093" w:rsidRDefault="00136093" w:rsidP="00B5355D">
      <w:pPr>
        <w:rPr>
          <w:color w:val="666666"/>
          <w:u w:color="000000"/>
          <w:lang w:val="en-GB"/>
        </w:rPr>
      </w:pPr>
    </w:p>
    <w:p w14:paraId="6E7AAA62" w14:textId="3D20FDFB" w:rsidR="00F32BC8" w:rsidRPr="00CD5819" w:rsidRDefault="009D7078" w:rsidP="003B6F3C">
      <w:pPr>
        <w:rPr>
          <w:b/>
          <w:color w:val="666666"/>
          <w:u w:color="000000"/>
          <w:lang w:val="en-GB"/>
        </w:rPr>
      </w:pPr>
      <w:r>
        <w:rPr>
          <w:b/>
          <w:color w:val="666666"/>
          <w:u w:color="000000"/>
          <w:lang w:val="en-GB"/>
        </w:rPr>
        <w:t>13</w:t>
      </w:r>
      <w:r w:rsidR="00692C2F" w:rsidRPr="00CD5819">
        <w:rPr>
          <w:b/>
          <w:color w:val="666666"/>
          <w:u w:color="000000"/>
          <w:lang w:val="en-GB"/>
        </w:rPr>
        <w:t xml:space="preserve"> reasons to specify</w:t>
      </w:r>
      <w:r w:rsidR="008E4ED7" w:rsidRPr="00CD5819">
        <w:rPr>
          <w:b/>
          <w:color w:val="666666"/>
          <w:u w:color="000000"/>
          <w:lang w:val="en-GB"/>
        </w:rPr>
        <w:t xml:space="preserve"> EGGER Laminate:</w:t>
      </w:r>
    </w:p>
    <w:p w14:paraId="53E89FB7" w14:textId="41E8BCE8" w:rsidR="00692C2F" w:rsidRPr="00CD5819" w:rsidRDefault="00692C2F" w:rsidP="003B6F3C">
      <w:pPr>
        <w:rPr>
          <w:color w:val="666666"/>
          <w:u w:color="000000"/>
          <w:lang w:val="en-GB"/>
        </w:rPr>
      </w:pPr>
    </w:p>
    <w:p w14:paraId="546CA5F5" w14:textId="6AD552DF" w:rsidR="00CD5819" w:rsidRPr="00CD5819" w:rsidRDefault="00CD5819" w:rsidP="00BA24A8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>A</w:t>
      </w:r>
      <w:r w:rsidR="00A40705" w:rsidRPr="00CD5819">
        <w:rPr>
          <w:color w:val="666666"/>
          <w:u w:color="000000"/>
          <w:lang w:val="en-GB"/>
        </w:rPr>
        <w:t>vailable in 259 woodgrain,</w:t>
      </w:r>
      <w:r w:rsidRPr="00CD5819">
        <w:rPr>
          <w:color w:val="666666"/>
          <w:u w:color="000000"/>
          <w:lang w:val="en-GB"/>
        </w:rPr>
        <w:t xml:space="preserve"> material and uni-colour decors</w:t>
      </w:r>
    </w:p>
    <w:p w14:paraId="099891FE" w14:textId="74A35869" w:rsidR="00A40705" w:rsidRPr="00CD5819" w:rsidRDefault="00CD5819" w:rsidP="00BA24A8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>Offers</w:t>
      </w:r>
      <w:r w:rsidR="00A40705" w:rsidRPr="00CD5819">
        <w:rPr>
          <w:color w:val="666666"/>
          <w:u w:color="000000"/>
          <w:lang w:val="en-GB"/>
        </w:rPr>
        <w:t xml:space="preserve"> a realistic, robust and cost effective alternative to </w:t>
      </w:r>
      <w:r w:rsidR="00ED2990">
        <w:rPr>
          <w:color w:val="666666"/>
          <w:u w:color="000000"/>
          <w:lang w:val="en-GB"/>
        </w:rPr>
        <w:t>solid surfaces</w:t>
      </w:r>
    </w:p>
    <w:p w14:paraId="24C3EB9C" w14:textId="77777777" w:rsidR="009D7078" w:rsidRPr="00CD5819" w:rsidRDefault="009D7078" w:rsidP="009D7078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 xml:space="preserve">Available in </w:t>
      </w:r>
      <w:r>
        <w:rPr>
          <w:color w:val="666666"/>
          <w:u w:color="000000"/>
          <w:lang w:val="en-GB"/>
        </w:rPr>
        <w:t>eight</w:t>
      </w:r>
      <w:r w:rsidRPr="00CD5819">
        <w:rPr>
          <w:color w:val="666666"/>
          <w:u w:color="000000"/>
          <w:lang w:val="en-GB"/>
        </w:rPr>
        <w:t xml:space="preserve"> formats to suit all design requirements: Standard, XL, Gloss &amp; Matt, Feelwood, Door Size, Compact and Coloured Core. </w:t>
      </w:r>
    </w:p>
    <w:p w14:paraId="77A3F7D5" w14:textId="0B02938C" w:rsidR="00B5355D" w:rsidRPr="00CD5819" w:rsidRDefault="00CD5819" w:rsidP="009D7078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>H</w:t>
      </w:r>
      <w:r w:rsidR="00B5355D" w:rsidRPr="00CD5819">
        <w:rPr>
          <w:color w:val="666666"/>
          <w:u w:color="000000"/>
          <w:lang w:val="en-GB"/>
        </w:rPr>
        <w:t>igh resistance to heat, impact, scratches, wear and water vapour</w:t>
      </w:r>
    </w:p>
    <w:p w14:paraId="370B40B0" w14:textId="7D2B4BA5" w:rsidR="00CD5819" w:rsidRPr="00CD5819" w:rsidRDefault="00ED2990" w:rsidP="00CD5819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>Achieve a coordinated finish with matching board and edging</w:t>
      </w:r>
    </w:p>
    <w:p w14:paraId="6FDDF41E" w14:textId="19746D46" w:rsidR="00ED2990" w:rsidRPr="00CD5819" w:rsidRDefault="00ED2990" w:rsidP="00ED2990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 xml:space="preserve">Tested according to ISO 22196:2011, </w:t>
      </w:r>
      <w:r>
        <w:rPr>
          <w:color w:val="666666"/>
          <w:u w:color="000000"/>
          <w:lang w:val="en-GB"/>
        </w:rPr>
        <w:t>providing a safe antibacterial surface</w:t>
      </w:r>
    </w:p>
    <w:p w14:paraId="7118F1C1" w14:textId="7637849B" w:rsidR="009D7078" w:rsidRPr="009D7078" w:rsidRDefault="009D7078" w:rsidP="009D7078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>Lightfast surface</w:t>
      </w:r>
    </w:p>
    <w:p w14:paraId="3C3DCAC8" w14:textId="77777777" w:rsidR="00CD5819" w:rsidRPr="00CD5819" w:rsidRDefault="00CD5819" w:rsidP="00CD5819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 xml:space="preserve">Easy to process, maintain and clean. </w:t>
      </w:r>
    </w:p>
    <w:p w14:paraId="67E84416" w14:textId="226DA1AE" w:rsidR="00B5355D" w:rsidRPr="00CD5819" w:rsidRDefault="00BA24A8" w:rsidP="00CD5819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>Suitable</w:t>
      </w:r>
      <w:r w:rsidR="00CD5819" w:rsidRPr="00CD5819">
        <w:rPr>
          <w:color w:val="666666"/>
          <w:u w:color="000000"/>
          <w:lang w:val="en-GB"/>
        </w:rPr>
        <w:t xml:space="preserve"> for high traffic areas in </w:t>
      </w:r>
      <w:r w:rsidRPr="00CD5819">
        <w:rPr>
          <w:color w:val="666666"/>
          <w:u w:color="000000"/>
          <w:lang w:val="en-GB"/>
        </w:rPr>
        <w:t>co</w:t>
      </w:r>
      <w:r w:rsidR="00CD5819" w:rsidRPr="00CD5819">
        <w:rPr>
          <w:color w:val="666666"/>
          <w:u w:color="000000"/>
          <w:lang w:val="en-GB"/>
        </w:rPr>
        <w:t xml:space="preserve">mmercial interiors </w:t>
      </w:r>
      <w:r w:rsidR="00B5355D" w:rsidRPr="00CD5819">
        <w:rPr>
          <w:color w:val="666666"/>
          <w:u w:color="000000"/>
          <w:lang w:val="en-GB"/>
        </w:rPr>
        <w:t>including table and desktops, bars, reception desks</w:t>
      </w:r>
      <w:r w:rsidR="009D7078">
        <w:rPr>
          <w:color w:val="666666"/>
          <w:u w:color="000000"/>
          <w:lang w:val="en-GB"/>
        </w:rPr>
        <w:t xml:space="preserve">, </w:t>
      </w:r>
      <w:r w:rsidR="00B5355D" w:rsidRPr="00CD5819">
        <w:rPr>
          <w:color w:val="666666"/>
          <w:u w:color="000000"/>
          <w:lang w:val="en-GB"/>
        </w:rPr>
        <w:t xml:space="preserve">doors and worktops. </w:t>
      </w:r>
    </w:p>
    <w:p w14:paraId="18943AA0" w14:textId="77777777" w:rsidR="00CD5819" w:rsidRDefault="00CD5819" w:rsidP="00CD5819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>Produced using 57% renewable resources</w:t>
      </w:r>
    </w:p>
    <w:p w14:paraId="164A2075" w14:textId="7389A988" w:rsidR="00A40705" w:rsidRPr="00CD5819" w:rsidRDefault="00CD5819" w:rsidP="00BA24A8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 xml:space="preserve">Standard (Type P) and Door Size Laminate </w:t>
      </w:r>
      <w:r w:rsidR="00A40705" w:rsidRPr="00CD5819">
        <w:rPr>
          <w:color w:val="666666"/>
          <w:u w:color="000000"/>
          <w:lang w:val="en-GB"/>
        </w:rPr>
        <w:t xml:space="preserve">are suitable for </w:t>
      </w:r>
      <w:r w:rsidR="00136093">
        <w:rPr>
          <w:color w:val="666666"/>
          <w:u w:color="000000"/>
          <w:lang w:val="en-GB"/>
        </w:rPr>
        <w:t xml:space="preserve">curved or rounded applications </w:t>
      </w:r>
    </w:p>
    <w:p w14:paraId="1E89E897" w14:textId="3FA45E81" w:rsidR="009D7078" w:rsidRDefault="00ED2990" w:rsidP="009D7078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>
        <w:rPr>
          <w:color w:val="666666"/>
          <w:u w:color="000000"/>
          <w:lang w:val="en-GB"/>
        </w:rPr>
        <w:t xml:space="preserve">Can be applied </w:t>
      </w:r>
      <w:r w:rsidR="004F415F" w:rsidRPr="00CD5819">
        <w:rPr>
          <w:color w:val="666666"/>
          <w:u w:color="000000"/>
          <w:lang w:val="en-GB"/>
        </w:rPr>
        <w:t xml:space="preserve">onto a wide variety of </w:t>
      </w:r>
      <w:r w:rsidR="003D6E5C" w:rsidRPr="00CD5819">
        <w:rPr>
          <w:color w:val="666666"/>
          <w:u w:color="000000"/>
          <w:lang w:val="en-GB"/>
        </w:rPr>
        <w:t>core</w:t>
      </w:r>
      <w:r w:rsidR="004F415F" w:rsidRPr="00CD5819">
        <w:rPr>
          <w:color w:val="666666"/>
          <w:u w:color="000000"/>
          <w:lang w:val="en-GB"/>
        </w:rPr>
        <w:t>boards</w:t>
      </w:r>
      <w:r w:rsidR="00D72B88" w:rsidRPr="00CD5819">
        <w:rPr>
          <w:color w:val="666666"/>
          <w:u w:color="000000"/>
          <w:lang w:val="en-GB"/>
        </w:rPr>
        <w:t xml:space="preserve"> </w:t>
      </w:r>
      <w:r w:rsidR="004F415F" w:rsidRPr="00CD5819">
        <w:rPr>
          <w:color w:val="666666"/>
          <w:u w:color="000000"/>
          <w:lang w:val="en-GB"/>
        </w:rPr>
        <w:t>to produce a high quality</w:t>
      </w:r>
      <w:r w:rsidR="00D72B88" w:rsidRPr="00CD5819">
        <w:rPr>
          <w:color w:val="666666"/>
          <w:u w:color="000000"/>
          <w:lang w:val="en-GB"/>
        </w:rPr>
        <w:t xml:space="preserve"> surface</w:t>
      </w:r>
    </w:p>
    <w:p w14:paraId="3DDA8337" w14:textId="2E42F829" w:rsidR="00CD5819" w:rsidRPr="00ED2990" w:rsidRDefault="00CD5819" w:rsidP="00DA104B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color w:val="666666"/>
          <w:u w:color="000000"/>
          <w:lang w:val="en-GB"/>
        </w:rPr>
      </w:pPr>
      <w:r w:rsidRPr="00ED2990">
        <w:rPr>
          <w:color w:val="666666"/>
          <w:u w:color="000000"/>
          <w:lang w:val="en-GB"/>
        </w:rPr>
        <w:t>Coloured core, HG and XL laminates</w:t>
      </w:r>
      <w:r w:rsidR="009D7078" w:rsidRPr="00ED2990">
        <w:rPr>
          <w:color w:val="666666"/>
          <w:u w:color="000000"/>
          <w:lang w:val="en-GB"/>
        </w:rPr>
        <w:t xml:space="preserve"> are</w:t>
      </w:r>
      <w:r w:rsidRPr="00ED2990">
        <w:rPr>
          <w:color w:val="666666"/>
          <w:u w:color="000000"/>
          <w:lang w:val="en-GB"/>
        </w:rPr>
        <w:t xml:space="preserve"> Marine Equipment Directive</w:t>
      </w:r>
      <w:r w:rsidR="00ED2990">
        <w:rPr>
          <w:color w:val="666666"/>
          <w:u w:color="000000"/>
          <w:lang w:val="en-GB"/>
        </w:rPr>
        <w:t xml:space="preserve"> (MED)</w:t>
      </w:r>
      <w:r w:rsidRPr="00ED2990">
        <w:rPr>
          <w:color w:val="666666"/>
          <w:u w:color="000000"/>
          <w:lang w:val="en-GB"/>
        </w:rPr>
        <w:t xml:space="preserve"> certified for use in shipbuilding.  </w:t>
      </w:r>
    </w:p>
    <w:p w14:paraId="4C9ACF11" w14:textId="2014302B" w:rsidR="003E18B6" w:rsidRDefault="003E18B6" w:rsidP="003E18B6">
      <w:pPr>
        <w:spacing w:after="120" w:line="240" w:lineRule="auto"/>
        <w:rPr>
          <w:color w:val="666666"/>
          <w:u w:color="000000"/>
          <w:lang w:val="en-GB"/>
        </w:rPr>
      </w:pPr>
      <w:r w:rsidRPr="00CD5819">
        <w:rPr>
          <w:color w:val="666666"/>
          <w:u w:color="000000"/>
          <w:lang w:val="en-GB"/>
        </w:rPr>
        <w:t xml:space="preserve">To preview laminates from the EGGER Decorative Collection 2020-22, please click </w:t>
      </w:r>
      <w:hyperlink r:id="rId11" w:history="1">
        <w:r w:rsidRPr="00CD5819">
          <w:rPr>
            <w:rStyle w:val="Hyperlink"/>
            <w:u w:color="000000"/>
            <w:lang w:val="en-GB"/>
          </w:rPr>
          <w:t>here</w:t>
        </w:r>
      </w:hyperlink>
      <w:r w:rsidRPr="00CD5819">
        <w:rPr>
          <w:color w:val="666666"/>
          <w:u w:color="000000"/>
          <w:lang w:val="en-GB"/>
        </w:rPr>
        <w:t xml:space="preserve">. </w:t>
      </w:r>
    </w:p>
    <w:bookmarkEnd w:id="0"/>
    <w:sectPr w:rsidR="003E18B6" w:rsidSect="00ED299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686" w:right="1588" w:bottom="99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9125" w14:textId="77777777" w:rsidR="00276553" w:rsidRPr="002724CD" w:rsidRDefault="00276553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4EEF2C17" w14:textId="77777777" w:rsidR="00276553" w:rsidRPr="002724CD" w:rsidRDefault="00276553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C40A" w14:textId="58A25877" w:rsidR="00CF50A4" w:rsidRPr="008475F2" w:rsidRDefault="008475F2" w:rsidP="008475F2">
    <w:pPr>
      <w:spacing w:after="360" w:line="280" w:lineRule="exact"/>
      <w:jc w:val="both"/>
      <w:rPr>
        <w:color w:val="666666"/>
        <w:lang w:val="en-GB"/>
      </w:rPr>
    </w:pPr>
    <w:r>
      <w:rPr>
        <w:color w:val="666666"/>
        <w:lang w:val="en-GB"/>
      </w:rPr>
      <w:t>For more information, please contact Kate Wallace (</w:t>
    </w:r>
    <w:hyperlink r:id="rId1" w:history="1">
      <w:r w:rsidRPr="00E132A7">
        <w:rPr>
          <w:rStyle w:val="Hyperlink"/>
          <w:lang w:val="en-GB"/>
        </w:rPr>
        <w:t>kate.wallace@egger.com/01434613395</w:t>
      </w:r>
    </w:hyperlink>
    <w:r>
      <w:rPr>
        <w:color w:val="666666"/>
        <w:lang w:val="en-GB"/>
      </w:rPr>
      <w:t>)</w:t>
    </w:r>
    <w:r w:rsidR="007B3EC4"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188834" wp14:editId="702E05FC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C9AE8" w14:textId="08503E2F" w:rsidR="00CF50A4" w:rsidRPr="00BB60AD" w:rsidRDefault="00CF50A4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964D1">
                            <w:rPr>
                              <w:rStyle w:val="PageNumber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1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964D1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964D1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34FAFD1" w14:textId="77777777" w:rsidR="00CF50A4" w:rsidRDefault="00CF50A4" w:rsidP="00A672DE"/>
                        <w:p w14:paraId="1318B03B" w14:textId="77777777" w:rsidR="00CF50A4" w:rsidRDefault="00CF50A4" w:rsidP="00A672DE"/>
                        <w:p w14:paraId="352D8FF7" w14:textId="77777777" w:rsidR="00CF50A4" w:rsidRDefault="00CF50A4" w:rsidP="00A672DE"/>
                        <w:p w14:paraId="2FF8C9FA" w14:textId="77777777" w:rsidR="00CF50A4" w:rsidRDefault="00CF50A4" w:rsidP="00A672DE"/>
                        <w:p w14:paraId="76694E17" w14:textId="77777777" w:rsidR="00CF50A4" w:rsidRDefault="00CF50A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8883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5C7C9AE8" w14:textId="08503E2F" w:rsidR="00CF50A4" w:rsidRPr="00BB60AD" w:rsidRDefault="00CF50A4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964D1">
                      <w:rPr>
                        <w:rStyle w:val="PageNumber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1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964D1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964D1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334FAFD1" w14:textId="77777777" w:rsidR="00CF50A4" w:rsidRDefault="00CF50A4" w:rsidP="00A672DE"/>
                  <w:p w14:paraId="1318B03B" w14:textId="77777777" w:rsidR="00CF50A4" w:rsidRDefault="00CF50A4" w:rsidP="00A672DE"/>
                  <w:p w14:paraId="352D8FF7" w14:textId="77777777" w:rsidR="00CF50A4" w:rsidRDefault="00CF50A4" w:rsidP="00A672DE"/>
                  <w:p w14:paraId="2FF8C9FA" w14:textId="77777777" w:rsidR="00CF50A4" w:rsidRDefault="00CF50A4" w:rsidP="00A672DE"/>
                  <w:p w14:paraId="76694E17" w14:textId="77777777" w:rsidR="00CF50A4" w:rsidRDefault="00CF50A4" w:rsidP="00A672DE"/>
                </w:txbxContent>
              </v:textbox>
              <w10:wrap anchorx="page" anchory="page"/>
            </v:shape>
          </w:pict>
        </mc:Fallback>
      </mc:AlternateContent>
    </w:r>
    <w:r w:rsidR="00CF50A4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AE89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55C7" w14:textId="77777777" w:rsidR="00276553" w:rsidRPr="002724CD" w:rsidRDefault="00276553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79D93E1C" w14:textId="77777777" w:rsidR="00276553" w:rsidRPr="002724CD" w:rsidRDefault="00276553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2F5B" w14:textId="77777777" w:rsidR="00CF50A4" w:rsidRPr="002724CD" w:rsidRDefault="007B3EC4" w:rsidP="00BC1B1A">
    <w:pPr>
      <w:spacing w:after="672"/>
      <w:ind w:left="-426"/>
      <w:rPr>
        <w:lang w:val="de-DE"/>
      </w:rPr>
    </w:pPr>
    <w:r>
      <w:rPr>
        <w:noProof/>
        <w:color w:val="E31937"/>
        <w:lang w:val="en-GB" w:eastAsia="en-GB"/>
      </w:rPr>
      <w:drawing>
        <wp:anchor distT="0" distB="0" distL="114300" distR="114300" simplePos="0" relativeHeight="251659776" behindDoc="0" locked="0" layoutInCell="1" allowOverlap="1" wp14:anchorId="1B053F0A" wp14:editId="3350204D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4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AD">
      <w:rPr>
        <w:noProof/>
        <w:color w:val="E31937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F3F042" wp14:editId="6054D5FD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6290"/>
              <wp:effectExtent l="635" t="1905" r="1270" b="1905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D85D1" w14:textId="77777777" w:rsidR="00CF50A4" w:rsidRPr="008163DC" w:rsidRDefault="00CF50A4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</w:pPr>
                          <w:r w:rsidRPr="008163DC"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  <w:t>Egger Press Information</w:t>
                          </w:r>
                        </w:p>
                        <w:p w14:paraId="47F366BC" w14:textId="3C772639" w:rsidR="00CF50A4" w:rsidRPr="008163DC" w:rsidRDefault="00CD1E3C" w:rsidP="00F83548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>Laminate</w:t>
                          </w:r>
                          <w:r w:rsidR="00CF50A4" w:rsidRPr="008163DC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>,</w:t>
                          </w:r>
                          <w:r w:rsidR="00276553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 xml:space="preserve"> October 2020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F3F042" id="Rectangle 20" o:spid="_x0000_s1026" style="position:absolute;left:0;text-align:left;margin-left:51.05pt;margin-top:113.4pt;width:285.6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lW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1CAD85D1" w14:textId="77777777" w:rsidR="00CF50A4" w:rsidRPr="008163DC" w:rsidRDefault="00CF50A4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n-US"/>
                      </w:rPr>
                    </w:pPr>
                    <w:r w:rsidRPr="008163DC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>Egger Press Information</w:t>
                    </w:r>
                  </w:p>
                  <w:p w14:paraId="47F366BC" w14:textId="3C772639" w:rsidR="00CF50A4" w:rsidRPr="008163DC" w:rsidRDefault="00CD1E3C" w:rsidP="00F83548">
                    <w:pPr>
                      <w:pStyle w:val="TITEL1"/>
                      <w:spacing w:after="0" w:line="380" w:lineRule="exact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>Laminate</w:t>
                    </w:r>
                    <w:r w:rsidR="00CF50A4" w:rsidRPr="008163DC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>,</w:t>
                    </w:r>
                    <w:r w:rsidR="00276553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 xml:space="preserve"> October 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066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A225B9" wp14:editId="348E09BE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579D2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30F4" w14:textId="77777777" w:rsidR="00CF50A4" w:rsidRPr="002724CD" w:rsidRDefault="007B3EC4" w:rsidP="00EF3465">
    <w:pPr>
      <w:pStyle w:val="Header"/>
      <w:spacing w:after="672"/>
      <w:rPr>
        <w:lang w:val="de-DE"/>
      </w:rPr>
    </w:pPr>
    <w:r w:rsidRPr="00006633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0A87F3F" wp14:editId="4B2660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5E1"/>
    <w:multiLevelType w:val="hybridMultilevel"/>
    <w:tmpl w:val="8F52D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2BD46BB"/>
    <w:multiLevelType w:val="hybridMultilevel"/>
    <w:tmpl w:val="6858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FA41259"/>
    <w:multiLevelType w:val="hybridMultilevel"/>
    <w:tmpl w:val="3132BF62"/>
    <w:lvl w:ilvl="0" w:tplc="3DD46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2440"/>
    <w:multiLevelType w:val="hybridMultilevel"/>
    <w:tmpl w:val="8B328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3857"/>
    <w:multiLevelType w:val="hybridMultilevel"/>
    <w:tmpl w:val="E5D6ECE2"/>
    <w:lvl w:ilvl="0" w:tplc="43489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53"/>
    <w:rsid w:val="00006633"/>
    <w:rsid w:val="00010A13"/>
    <w:rsid w:val="00034D46"/>
    <w:rsid w:val="000376F4"/>
    <w:rsid w:val="00043BCB"/>
    <w:rsid w:val="00045FB9"/>
    <w:rsid w:val="000507FB"/>
    <w:rsid w:val="00053858"/>
    <w:rsid w:val="000639E5"/>
    <w:rsid w:val="000643E9"/>
    <w:rsid w:val="00067147"/>
    <w:rsid w:val="00067246"/>
    <w:rsid w:val="00067B59"/>
    <w:rsid w:val="00070374"/>
    <w:rsid w:val="0007565A"/>
    <w:rsid w:val="000911EF"/>
    <w:rsid w:val="000A09EB"/>
    <w:rsid w:val="000A2C0F"/>
    <w:rsid w:val="000A2FAD"/>
    <w:rsid w:val="000B45A4"/>
    <w:rsid w:val="000B538E"/>
    <w:rsid w:val="000D3F69"/>
    <w:rsid w:val="000E7475"/>
    <w:rsid w:val="000F6261"/>
    <w:rsid w:val="000F7DE5"/>
    <w:rsid w:val="001004C9"/>
    <w:rsid w:val="00120D0F"/>
    <w:rsid w:val="00126100"/>
    <w:rsid w:val="00136093"/>
    <w:rsid w:val="00140F23"/>
    <w:rsid w:val="001467FF"/>
    <w:rsid w:val="001637C4"/>
    <w:rsid w:val="0017657B"/>
    <w:rsid w:val="00177661"/>
    <w:rsid w:val="00190232"/>
    <w:rsid w:val="00193647"/>
    <w:rsid w:val="001950C4"/>
    <w:rsid w:val="001A2D8D"/>
    <w:rsid w:val="001A58ED"/>
    <w:rsid w:val="001B0116"/>
    <w:rsid w:val="001E1CB1"/>
    <w:rsid w:val="001E2992"/>
    <w:rsid w:val="001F1267"/>
    <w:rsid w:val="001F6F7C"/>
    <w:rsid w:val="00200820"/>
    <w:rsid w:val="00200D2E"/>
    <w:rsid w:val="00230C20"/>
    <w:rsid w:val="002325C1"/>
    <w:rsid w:val="00233210"/>
    <w:rsid w:val="00236A52"/>
    <w:rsid w:val="002520F8"/>
    <w:rsid w:val="00260495"/>
    <w:rsid w:val="00271A5E"/>
    <w:rsid w:val="002724CD"/>
    <w:rsid w:val="00276553"/>
    <w:rsid w:val="00290EBF"/>
    <w:rsid w:val="00296E19"/>
    <w:rsid w:val="002A5BEF"/>
    <w:rsid w:val="002B10B9"/>
    <w:rsid w:val="002B10D3"/>
    <w:rsid w:val="002B2435"/>
    <w:rsid w:val="002B2E62"/>
    <w:rsid w:val="002C395E"/>
    <w:rsid w:val="002C50E2"/>
    <w:rsid w:val="002D5EC2"/>
    <w:rsid w:val="002D7E9F"/>
    <w:rsid w:val="002E73F5"/>
    <w:rsid w:val="00307A85"/>
    <w:rsid w:val="00315EF6"/>
    <w:rsid w:val="00323714"/>
    <w:rsid w:val="00325DD3"/>
    <w:rsid w:val="00331717"/>
    <w:rsid w:val="00333B45"/>
    <w:rsid w:val="00340CF1"/>
    <w:rsid w:val="0034393C"/>
    <w:rsid w:val="00362398"/>
    <w:rsid w:val="0037627A"/>
    <w:rsid w:val="00383116"/>
    <w:rsid w:val="0038533F"/>
    <w:rsid w:val="003877F8"/>
    <w:rsid w:val="003907E4"/>
    <w:rsid w:val="003964D1"/>
    <w:rsid w:val="003B4130"/>
    <w:rsid w:val="003B6F3C"/>
    <w:rsid w:val="003C1734"/>
    <w:rsid w:val="003C45CA"/>
    <w:rsid w:val="003C476E"/>
    <w:rsid w:val="003C4D13"/>
    <w:rsid w:val="003D1523"/>
    <w:rsid w:val="003D3017"/>
    <w:rsid w:val="003D4F72"/>
    <w:rsid w:val="003D6E5C"/>
    <w:rsid w:val="003D7F54"/>
    <w:rsid w:val="003E18B6"/>
    <w:rsid w:val="003E2B16"/>
    <w:rsid w:val="004048F0"/>
    <w:rsid w:val="00406C8A"/>
    <w:rsid w:val="00407425"/>
    <w:rsid w:val="00421DC8"/>
    <w:rsid w:val="00425FEF"/>
    <w:rsid w:val="004261D5"/>
    <w:rsid w:val="00434205"/>
    <w:rsid w:val="00440E23"/>
    <w:rsid w:val="00454BEC"/>
    <w:rsid w:val="00457735"/>
    <w:rsid w:val="004641D2"/>
    <w:rsid w:val="004752F8"/>
    <w:rsid w:val="00476384"/>
    <w:rsid w:val="004807CD"/>
    <w:rsid w:val="00490A42"/>
    <w:rsid w:val="004919FF"/>
    <w:rsid w:val="004A0A46"/>
    <w:rsid w:val="004A3C7F"/>
    <w:rsid w:val="004C7F6F"/>
    <w:rsid w:val="004D1AD6"/>
    <w:rsid w:val="004D5E31"/>
    <w:rsid w:val="004E06FC"/>
    <w:rsid w:val="004E4F29"/>
    <w:rsid w:val="004E4F51"/>
    <w:rsid w:val="004F415F"/>
    <w:rsid w:val="004F4795"/>
    <w:rsid w:val="00525EB0"/>
    <w:rsid w:val="00525FDA"/>
    <w:rsid w:val="00533BEA"/>
    <w:rsid w:val="00552F9D"/>
    <w:rsid w:val="005878F0"/>
    <w:rsid w:val="00597048"/>
    <w:rsid w:val="005A4AE2"/>
    <w:rsid w:val="005A6F06"/>
    <w:rsid w:val="005B7AF0"/>
    <w:rsid w:val="005C29C7"/>
    <w:rsid w:val="005C5C94"/>
    <w:rsid w:val="005D4054"/>
    <w:rsid w:val="005E2606"/>
    <w:rsid w:val="005F3876"/>
    <w:rsid w:val="00602EF1"/>
    <w:rsid w:val="006039B4"/>
    <w:rsid w:val="00613C56"/>
    <w:rsid w:val="00614526"/>
    <w:rsid w:val="006277CD"/>
    <w:rsid w:val="00627A4F"/>
    <w:rsid w:val="00633B84"/>
    <w:rsid w:val="00643FBA"/>
    <w:rsid w:val="0065278A"/>
    <w:rsid w:val="00654BCC"/>
    <w:rsid w:val="00667262"/>
    <w:rsid w:val="006833E5"/>
    <w:rsid w:val="00685104"/>
    <w:rsid w:val="00685F6F"/>
    <w:rsid w:val="00692C2F"/>
    <w:rsid w:val="00695457"/>
    <w:rsid w:val="006A1AEA"/>
    <w:rsid w:val="006A47FD"/>
    <w:rsid w:val="006B1CF3"/>
    <w:rsid w:val="006B2DAB"/>
    <w:rsid w:val="006B7DE8"/>
    <w:rsid w:val="006C269D"/>
    <w:rsid w:val="006C4B91"/>
    <w:rsid w:val="006D4B6F"/>
    <w:rsid w:val="006D7D80"/>
    <w:rsid w:val="006E2535"/>
    <w:rsid w:val="006E6194"/>
    <w:rsid w:val="006F13E7"/>
    <w:rsid w:val="006F548C"/>
    <w:rsid w:val="00700488"/>
    <w:rsid w:val="00700DC4"/>
    <w:rsid w:val="00701399"/>
    <w:rsid w:val="007068DE"/>
    <w:rsid w:val="007101BF"/>
    <w:rsid w:val="00722542"/>
    <w:rsid w:val="007239C5"/>
    <w:rsid w:val="007242BD"/>
    <w:rsid w:val="00741995"/>
    <w:rsid w:val="00742DDB"/>
    <w:rsid w:val="0074392F"/>
    <w:rsid w:val="007506BE"/>
    <w:rsid w:val="007675F9"/>
    <w:rsid w:val="00774C7F"/>
    <w:rsid w:val="00781C4A"/>
    <w:rsid w:val="00782EB9"/>
    <w:rsid w:val="007874F4"/>
    <w:rsid w:val="007949CD"/>
    <w:rsid w:val="00795BF7"/>
    <w:rsid w:val="00797D84"/>
    <w:rsid w:val="007A231A"/>
    <w:rsid w:val="007A7F82"/>
    <w:rsid w:val="007B21B8"/>
    <w:rsid w:val="007B21E0"/>
    <w:rsid w:val="007B3EC4"/>
    <w:rsid w:val="007B6C41"/>
    <w:rsid w:val="007C6D8A"/>
    <w:rsid w:val="007D33B4"/>
    <w:rsid w:val="007D3547"/>
    <w:rsid w:val="007E2B91"/>
    <w:rsid w:val="007E38EF"/>
    <w:rsid w:val="007F2853"/>
    <w:rsid w:val="008040E4"/>
    <w:rsid w:val="008163DC"/>
    <w:rsid w:val="00816BC6"/>
    <w:rsid w:val="00817731"/>
    <w:rsid w:val="0082770C"/>
    <w:rsid w:val="00831C0A"/>
    <w:rsid w:val="00833E72"/>
    <w:rsid w:val="00840291"/>
    <w:rsid w:val="00841C09"/>
    <w:rsid w:val="00841EB8"/>
    <w:rsid w:val="008475F2"/>
    <w:rsid w:val="00850C6B"/>
    <w:rsid w:val="00852A50"/>
    <w:rsid w:val="00861980"/>
    <w:rsid w:val="00872B87"/>
    <w:rsid w:val="00876E31"/>
    <w:rsid w:val="00886BFB"/>
    <w:rsid w:val="00897CCB"/>
    <w:rsid w:val="008A366B"/>
    <w:rsid w:val="008A46B1"/>
    <w:rsid w:val="008A4D3B"/>
    <w:rsid w:val="008A6736"/>
    <w:rsid w:val="008B123A"/>
    <w:rsid w:val="008C0582"/>
    <w:rsid w:val="008C667B"/>
    <w:rsid w:val="008C7C20"/>
    <w:rsid w:val="008D558B"/>
    <w:rsid w:val="008D704F"/>
    <w:rsid w:val="008E4ED7"/>
    <w:rsid w:val="008F1F9A"/>
    <w:rsid w:val="00900B53"/>
    <w:rsid w:val="00916F37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2A37"/>
    <w:rsid w:val="00996F55"/>
    <w:rsid w:val="00997638"/>
    <w:rsid w:val="009A4597"/>
    <w:rsid w:val="009B2BB0"/>
    <w:rsid w:val="009B3A3F"/>
    <w:rsid w:val="009C6533"/>
    <w:rsid w:val="009D7078"/>
    <w:rsid w:val="009E377F"/>
    <w:rsid w:val="009E51DE"/>
    <w:rsid w:val="00A10669"/>
    <w:rsid w:val="00A1636F"/>
    <w:rsid w:val="00A21B6C"/>
    <w:rsid w:val="00A23336"/>
    <w:rsid w:val="00A26AEA"/>
    <w:rsid w:val="00A4033E"/>
    <w:rsid w:val="00A40705"/>
    <w:rsid w:val="00A43AA2"/>
    <w:rsid w:val="00A44B7D"/>
    <w:rsid w:val="00A554C8"/>
    <w:rsid w:val="00A6268A"/>
    <w:rsid w:val="00A63F7F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2ADA"/>
    <w:rsid w:val="00AB014A"/>
    <w:rsid w:val="00AB4FE5"/>
    <w:rsid w:val="00AB6964"/>
    <w:rsid w:val="00AB6CB2"/>
    <w:rsid w:val="00AC1D1C"/>
    <w:rsid w:val="00AD68F7"/>
    <w:rsid w:val="00AD6C8E"/>
    <w:rsid w:val="00AE10F7"/>
    <w:rsid w:val="00AF0209"/>
    <w:rsid w:val="00B03AD3"/>
    <w:rsid w:val="00B122A5"/>
    <w:rsid w:val="00B17806"/>
    <w:rsid w:val="00B178C7"/>
    <w:rsid w:val="00B34F10"/>
    <w:rsid w:val="00B3614A"/>
    <w:rsid w:val="00B36E95"/>
    <w:rsid w:val="00B410F3"/>
    <w:rsid w:val="00B424F1"/>
    <w:rsid w:val="00B45552"/>
    <w:rsid w:val="00B45E06"/>
    <w:rsid w:val="00B5355D"/>
    <w:rsid w:val="00B53A43"/>
    <w:rsid w:val="00B55318"/>
    <w:rsid w:val="00B55A33"/>
    <w:rsid w:val="00B579C2"/>
    <w:rsid w:val="00B57B08"/>
    <w:rsid w:val="00B64795"/>
    <w:rsid w:val="00B72048"/>
    <w:rsid w:val="00B82E41"/>
    <w:rsid w:val="00B867C3"/>
    <w:rsid w:val="00B8785F"/>
    <w:rsid w:val="00BA14E2"/>
    <w:rsid w:val="00BA24A8"/>
    <w:rsid w:val="00BA3CA6"/>
    <w:rsid w:val="00BA3DCB"/>
    <w:rsid w:val="00BB60AD"/>
    <w:rsid w:val="00BC0A9E"/>
    <w:rsid w:val="00BC1B1A"/>
    <w:rsid w:val="00BC495E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076CD"/>
    <w:rsid w:val="00C1753A"/>
    <w:rsid w:val="00C24D11"/>
    <w:rsid w:val="00C25A59"/>
    <w:rsid w:val="00C375BA"/>
    <w:rsid w:val="00C3774B"/>
    <w:rsid w:val="00C44354"/>
    <w:rsid w:val="00C466F5"/>
    <w:rsid w:val="00C52A6C"/>
    <w:rsid w:val="00C55FD7"/>
    <w:rsid w:val="00C6022C"/>
    <w:rsid w:val="00C60E6D"/>
    <w:rsid w:val="00C74450"/>
    <w:rsid w:val="00C81ED3"/>
    <w:rsid w:val="00C86F5C"/>
    <w:rsid w:val="00CA41E1"/>
    <w:rsid w:val="00CB2362"/>
    <w:rsid w:val="00CB2E6B"/>
    <w:rsid w:val="00CC056A"/>
    <w:rsid w:val="00CC4D71"/>
    <w:rsid w:val="00CD0778"/>
    <w:rsid w:val="00CD1E3C"/>
    <w:rsid w:val="00CD5819"/>
    <w:rsid w:val="00CE05D8"/>
    <w:rsid w:val="00CE3849"/>
    <w:rsid w:val="00CE5012"/>
    <w:rsid w:val="00CF50A4"/>
    <w:rsid w:val="00CF5BF1"/>
    <w:rsid w:val="00D027E3"/>
    <w:rsid w:val="00D06CC5"/>
    <w:rsid w:val="00D11795"/>
    <w:rsid w:val="00D15D54"/>
    <w:rsid w:val="00D221EA"/>
    <w:rsid w:val="00D373FD"/>
    <w:rsid w:val="00D407E0"/>
    <w:rsid w:val="00D415B6"/>
    <w:rsid w:val="00D56BCB"/>
    <w:rsid w:val="00D6166B"/>
    <w:rsid w:val="00D654E4"/>
    <w:rsid w:val="00D65A3A"/>
    <w:rsid w:val="00D700A9"/>
    <w:rsid w:val="00D72B88"/>
    <w:rsid w:val="00D930CC"/>
    <w:rsid w:val="00DB72E1"/>
    <w:rsid w:val="00DB7478"/>
    <w:rsid w:val="00DC1C93"/>
    <w:rsid w:val="00DD0722"/>
    <w:rsid w:val="00DD2B45"/>
    <w:rsid w:val="00DD3A34"/>
    <w:rsid w:val="00DE0343"/>
    <w:rsid w:val="00DE35D7"/>
    <w:rsid w:val="00DE4845"/>
    <w:rsid w:val="00DE4F39"/>
    <w:rsid w:val="00DF0E6B"/>
    <w:rsid w:val="00DF38E3"/>
    <w:rsid w:val="00E053C5"/>
    <w:rsid w:val="00E06532"/>
    <w:rsid w:val="00E17E3A"/>
    <w:rsid w:val="00E26201"/>
    <w:rsid w:val="00E34759"/>
    <w:rsid w:val="00E50774"/>
    <w:rsid w:val="00E61077"/>
    <w:rsid w:val="00E74012"/>
    <w:rsid w:val="00E818A1"/>
    <w:rsid w:val="00E820B8"/>
    <w:rsid w:val="00EA7D12"/>
    <w:rsid w:val="00EB0498"/>
    <w:rsid w:val="00ED0EEC"/>
    <w:rsid w:val="00ED2990"/>
    <w:rsid w:val="00ED47AC"/>
    <w:rsid w:val="00EE49BB"/>
    <w:rsid w:val="00EF3465"/>
    <w:rsid w:val="00F02BC8"/>
    <w:rsid w:val="00F05BF8"/>
    <w:rsid w:val="00F07020"/>
    <w:rsid w:val="00F12591"/>
    <w:rsid w:val="00F20D8E"/>
    <w:rsid w:val="00F25B4D"/>
    <w:rsid w:val="00F32BC8"/>
    <w:rsid w:val="00F41A37"/>
    <w:rsid w:val="00F508A9"/>
    <w:rsid w:val="00F54E4F"/>
    <w:rsid w:val="00F55851"/>
    <w:rsid w:val="00F71838"/>
    <w:rsid w:val="00F83548"/>
    <w:rsid w:val="00F918F4"/>
    <w:rsid w:val="00F9234B"/>
    <w:rsid w:val="00F978AA"/>
    <w:rsid w:val="00FA2DB7"/>
    <w:rsid w:val="00FB3C59"/>
    <w:rsid w:val="00FB7411"/>
    <w:rsid w:val="00FC2722"/>
    <w:rsid w:val="00FC6AC6"/>
    <w:rsid w:val="00FD26CA"/>
    <w:rsid w:val="00FD5B32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31937"/>
    </o:shapedefaults>
    <o:shapelayout v:ext="edit">
      <o:idmap v:ext="edit" data="1"/>
    </o:shapelayout>
  </w:shapeDefaults>
  <w:decimalSymbol w:val="."/>
  <w:listSeparator w:val=","/>
  <w14:docId w14:val="6B329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Paragraph">
    <w:name w:val="List Paragraph"/>
    <w:basedOn w:val="Normal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de-DE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paragraph" w:styleId="NormalWeb">
    <w:name w:val="Normal (Web)"/>
    <w:basedOn w:val="Normal"/>
    <w:uiPriority w:val="99"/>
    <w:semiHidden/>
    <w:unhideWhenUsed/>
    <w:rsid w:val="003B6F3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38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876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876"/>
    <w:rPr>
      <w:rFonts w:ascii="Arial" w:hAnsi="Arial"/>
      <w:b/>
      <w:bCs/>
      <w:color w:val="00000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view.egger.services/laminatedesignwall/?utm_source=PR&amp;utm_medium=CDW&amp;utm_campaign=Lamina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wallace@egger.com/014346133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7A54D53532840B3E293707B45B63D" ma:contentTypeVersion="33" ma:contentTypeDescription="Create a new document." ma:contentTypeScope="" ma:versionID="651319999353d3f89c3d9de6b8f68291">
  <xsd:schema xmlns:xsd="http://www.w3.org/2001/XMLSchema" xmlns:xs="http://www.w3.org/2001/XMLSchema" xmlns:p="http://schemas.microsoft.com/office/2006/metadata/properties" xmlns:ns1="http://schemas.microsoft.com/sharepoint/v3" xmlns:ns2="e2632e11-369f-4f86-b31c-88f75d6b1e28" xmlns:ns3="ec311f13-3168-4f2b-b482-5472419975e4" targetNamespace="http://schemas.microsoft.com/office/2006/metadata/properties" ma:root="true" ma:fieldsID="4aec9321f88372bfdfb8f6ea6ad30ba3" ns1:_="" ns2:_="" ns3:_="">
    <xsd:import namespace="http://schemas.microsoft.com/sharepoint/v3"/>
    <xsd:import namespace="e2632e11-369f-4f86-b31c-88f75d6b1e28"/>
    <xsd:import namespace="ec311f13-3168-4f2b-b482-5472419975e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3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fc60bee514440629a0b0d636a3ba5e9" minOccurs="0"/>
                <xsd:element ref="ns2:TaxCatchAll" minOccurs="0"/>
                <xsd:element ref="ns2:pe88cb9f85e448c5bda6a025e79708d7" minOccurs="0"/>
                <xsd:element ref="ns2:j859033602654c6f8aaf5d816d8d468b" minOccurs="0"/>
                <xsd:element ref="ns2:jd5712bae2994451a26df3dfd4abca85" minOccurs="0"/>
                <xsd:element ref="ns3:Metadata0" minOccurs="0"/>
                <xsd:element ref="ns3:Metadata1" minOccurs="0"/>
                <xsd:element ref="ns3:Metadata2" minOccurs="0"/>
                <xsd:element ref="ns2:Metadata4" minOccurs="0"/>
                <xsd:element ref="ns2:Metadata5" minOccurs="0"/>
                <xsd:element ref="ns3:faa444d8dbd8447981360eb93965206e" minOccurs="0"/>
                <xsd:element ref="ns1:PublishingStartDate" minOccurs="0"/>
                <xsd:element ref="ns2:ge2a55ba19cd490e970e697fdd49e4f3" minOccurs="0"/>
                <xsd:element ref="ns2:da447b5b757a4eb29d66c8053e129a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3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32e11-369f-4f86-b31c-88f75d6b1e28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4" nillable="true" ma:displayName="Category" ma:description="Category Site Column" ma:format="Dropdown" ma:internalName="Metadata3">
      <xsd:simpleType>
        <xsd:restriction base="dms:Choice">
          <xsd:enumeration value="Advertising"/>
          <xsd:enumeration value="Budget and Planning"/>
          <xsd:enumeration value="Campaigns"/>
          <xsd:enumeration value="Case Studies"/>
          <xsd:enumeration value="Events"/>
          <xsd:enumeration value="Feelwood"/>
          <xsd:enumeration value="Knowledge"/>
          <xsd:enumeration value="Marketing Tools + POS"/>
          <xsd:enumeration value="Partner Marketing"/>
          <xsd:enumeration value="PR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c60bee514440629a0b0d636a3ba5e9" ma:index="15" nillable="true" ma:taxonomy="true" ma:internalName="cfc60bee514440629a0b0d636a3ba5e9" ma:taxonomyFieldName="EGGLanguage" ma:displayName="Language" ma:fieldId="{cfc60bee-5144-4062-9a0b-0d636a3ba5e9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44a731dd-fb90-4c75-8dd4-d37facf0a9a0}" ma:internalName="TaxCatchAll" ma:showField="CatchAllData" ma:web="e2632e11-369f-4f86-b31c-88f75d6b1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88cb9f85e448c5bda6a025e79708d7" ma:index="18" nillable="true" ma:taxonomy="true" ma:internalName="pe88cb9f85e448c5bda6a025e79708d7" ma:taxonomyFieldName="EGGLocation" ma:displayName="Location" ma:fieldId="{9e88cb9f-85e4-48c5-bda6-a025e79708d7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59033602654c6f8aaf5d816d8d468b" ma:index="20" nillable="true" ma:taxonomy="true" ma:internalName="j859033602654c6f8aaf5d816d8d468b" ma:taxonomyFieldName="EGGCompanyNumber" ma:displayName="Company Number" ma:readOnly="false" ma:fieldId="{38590336-0265-4c6f-8aaf-5d816d8d468b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5712bae2994451a26df3dfd4abca85" ma:index="22" nillable="true" ma:taxonomy="true" ma:internalName="jd5712bae2994451a26df3dfd4abca85" ma:taxonomyFieldName="EGGManagedMetadata" ma:displayName="Managed Metadata" ma:readOnly="false" ma:fieldId="{3d5712ba-e299-4451-a26d-f3dfd4abca85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4" ma:index="27" nillable="true" ma:displayName="Metadata4" ma:default="" ma:description="Metadata4 Site Column" ma:hidden="true" ma:internalName="Metadata4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hidden="true" ma:internalName="Metadata5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ge2a55ba19cd490e970e697fdd49e4f3" ma:index="32" nillable="true" ma:taxonomy="true" ma:internalName="ge2a55ba19cd490e970e697fdd49e4f3" ma:taxonomyFieldName="Marketing_x0020_Products" ma:displayName="Marketing Products" ma:default="" ma:fieldId="{0e2a55ba-19cd-490e-970e-697fdd49e4f3}" ma:sspId="90d6ef6e-2e8f-4a75-86bf-2a6ae9a6946d" ma:termSetId="0cff7d68-8688-44b5-8011-af6947c90527" ma:anchorId="f4856615-736c-414c-8889-7faacafaf144" ma:open="false" ma:isKeyword="false">
      <xsd:complexType>
        <xsd:sequence>
          <xsd:element ref="pc:Terms" minOccurs="0" maxOccurs="1"/>
        </xsd:sequence>
      </xsd:complexType>
    </xsd:element>
    <xsd:element name="da447b5b757a4eb29d66c8053e129a38" ma:index="34" nillable="true" ma:taxonomy="true" ma:internalName="da447b5b757a4eb29d66c8053e129a38" ma:taxonomyFieldName="Doc_x0020_Type" ma:displayName="Doc Type" ma:default="" ma:fieldId="{da447b5b-757a-4eb2-9d66-c8053e129a38}" ma:sspId="90d6ef6e-2e8f-4a75-86bf-2a6ae9a6946d" ma:termSetId="74779511-5c97-48cc-914a-1574c2c7a9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11f13-3168-4f2b-b482-5472419975e4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hidden="true" ma:internalName="Metadata0" ma:readOnly="false">
      <xsd:simpleType>
        <xsd:restriction base="dms:Text"/>
      </xsd:simpleType>
    </xsd:element>
    <xsd:element name="Metadata1" ma:index="24" nillable="true" ma:displayName="Metadata1" ma:description="Metadata1 List Column" ma:hidden="true" ma:internalName="Metadata1" ma:readOnly="false">
      <xsd:simpleType>
        <xsd:restriction base="dms:Text"/>
      </xsd:simpleType>
    </xsd:element>
    <xsd:element name="Metadata2" ma:index="25" nillable="true" ma:displayName="Metadata2" ma:description="Metadata2 List Column" ma:hidden="true" ma:internalName="Metadata2" ma:readOnly="false">
      <xsd:simpleType>
        <xsd:restriction base="dms:Text"/>
      </xsd:simpleType>
    </xsd:element>
    <xsd:element name="faa444d8dbd8447981360eb93965206e" ma:index="30" nillable="true" ma:taxonomy="true" ma:internalName="faa444d8dbd8447981360eb93965206e" ma:taxonomyFieldName="Area" ma:displayName="Area" ma:default="" ma:fieldId="{faa444d8-dbd8-4479-8136-0eb93965206e}" ma:sspId="90d6ef6e-2e8f-4a75-86bf-2a6ae9a6946d" ma:termSetId="4d19c524-cb87-442b-badb-5d3643ad51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88cb9f85e448c5bda6a025e79708d7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7013c761-3b4f-484f-9369-bb40a0d0026b</TermId>
        </TermInfo>
      </Terms>
    </pe88cb9f85e448c5bda6a025e79708d7>
    <Metadata5 xmlns="e2632e11-369f-4f86-b31c-88f75d6b1e28" xsi:nil="true"/>
    <Metadata4 xmlns="e2632e11-369f-4f86-b31c-88f75d6b1e28" xsi:nil="true"/>
    <j859033602654c6f8aaf5d816d8d468b xmlns="e2632e11-369f-4f86-b31c-88f75d6b1e28">
      <Terms xmlns="http://schemas.microsoft.com/office/infopath/2007/PartnerControls"/>
    </j859033602654c6f8aaf5d816d8d468b>
    <jd5712bae2994451a26df3dfd4abca85 xmlns="e2632e11-369f-4f86-b31c-88f75d6b1e28">
      <Terms xmlns="http://schemas.microsoft.com/office/infopath/2007/PartnerControls"/>
    </jd5712bae2994451a26df3dfd4abca85>
    <TaxCatchAll xmlns="e2632e11-369f-4f86-b31c-88f75d6b1e28">
      <Value>18</Value>
      <Value>10</Value>
      <Value>1</Value>
      <Value>14</Value>
    </TaxCatchAll>
    <faa444d8dbd8447981360eb93965206e xmlns="ec311f13-3168-4f2b-b482-5472419975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EDP</TermName>
          <TermId xmlns="http://schemas.microsoft.com/office/infopath/2007/PartnerControls">dcd9d81f-c47d-41ae-b299-8924edf48098</TermId>
        </TermInfo>
      </Terms>
    </faa444d8dbd8447981360eb93965206e>
    <Classification xmlns="e2632e11-369f-4f86-b31c-88f75d6b1e28">Internal</Classification>
    <Metadata2 xmlns="ec311f13-3168-4f2b-b482-5472419975e4" xsi:nil="true"/>
    <PublishingExpirationDate xmlns="http://schemas.microsoft.com/sharepoint/v3" xsi:nil="true"/>
    <Metadata0 xmlns="ec311f13-3168-4f2b-b482-5472419975e4" xsi:nil="true"/>
    <Metadata1 xmlns="ec311f13-3168-4f2b-b482-5472419975e4" xsi:nil="true"/>
    <PublishingStartDate xmlns="http://schemas.microsoft.com/sharepoint/v3" xsi:nil="true"/>
    <cfc60bee514440629a0b0d636a3ba5e9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cfc60bee514440629a0b0d636a3ba5e9>
    <da447b5b757a4eb29d66c8053e129a38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277dabf7-8d11-468a-85d5-61a0ac2179ce</TermId>
        </TermInfo>
      </Terms>
    </da447b5b757a4eb29d66c8053e129a38>
    <Metadata3 xmlns="e2632e11-369f-4f86-b31c-88f75d6b1e28">PR</Metadata3>
    <ge2a55ba19cd490e970e697fdd49e4f3 xmlns="e2632e11-369f-4f86-b31c-88f75d6b1e28">
      <Terms xmlns="http://schemas.microsoft.com/office/infopath/2007/PartnerControls"/>
    </ge2a55ba19cd490e970e697fdd49e4f3>
    <_dlc_DocId xmlns="e2632e11-369f-4f86-b31c-88f75d6b1e28">EP1412011247-1-29989</_dlc_DocId>
    <_dlc_DocIdUrl xmlns="e2632e11-369f-4f86-b31c-88f75d6b1e28">
      <Url>https://sp.egger.com/teams/marketing_hex/_layouts/15/DocIdRedir.aspx?ID=EP1412011247-1-29989</Url>
      <Description>EP1412011247-1-29989</Description>
    </_dlc_DocIdUrl>
  </documentManagement>
</p:properties>
</file>

<file path=customXml/itemProps1.xml><?xml version="1.0" encoding="utf-8"?>
<ds:datastoreItem xmlns:ds="http://schemas.openxmlformats.org/officeDocument/2006/customXml" ds:itemID="{0FE6480E-1007-4169-A599-F6BFB5890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52CEB-AD51-446F-AE1C-C18BACDA32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C9E9D7-462B-4C10-9B4E-CDB23A97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32e11-369f-4f86-b31c-88f75d6b1e28"/>
    <ds:schemaRef ds:uri="ec311f13-3168-4f2b-b482-54724199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A75EA-BD62-49A6-8EB0-0173A0A9AE47}">
  <ds:schemaRefs>
    <ds:schemaRef ds:uri="http://schemas.microsoft.com/office/infopath/2007/PartnerControls"/>
    <ds:schemaRef ds:uri="e2632e11-369f-4f86-b31c-88f75d6b1e28"/>
    <ds:schemaRef ds:uri="http://purl.org/dc/elements/1.1/"/>
    <ds:schemaRef ds:uri="http://schemas.microsoft.com/office/2006/metadata/properties"/>
    <ds:schemaRef ds:uri="ec311f13-3168-4f2b-b482-5472419975e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2020-10-19T10:04:00Z</dcterms:created>
  <dcterms:modified xsi:type="dcterms:W3CDTF">2020-10-19T10:04:00Z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0x010100C347A54D53532840B3E293707B45B63D</vt:lpwstr>
  </property>
  <property fmtid="{D5CDD505-2E9C-101B-9397-08002B2CF9AE}" pid="3" name="Marketing Products">
    <vt:lpwstr/>
  </property>
  <property fmtid="{D5CDD505-2E9C-101B-9397-08002B2CF9AE}" pid="4" name="EGGManagedMetadata">
    <vt:lpwstr/>
  </property>
  <property fmtid="{D5CDD505-2E9C-101B-9397-08002B2CF9AE}" pid="5" name="EGGLanguage">
    <vt:lpwstr>1;#EN|53f74a3a-54b8-42ea-b622-8c58d302321d</vt:lpwstr>
  </property>
  <property fmtid="{D5CDD505-2E9C-101B-9397-08002B2CF9AE}" pid="6" name="Area">
    <vt:lpwstr>14;#EDP|dcd9d81f-c47d-41ae-b299-8924edf48098</vt:lpwstr>
  </property>
  <property fmtid="{D5CDD505-2E9C-101B-9397-08002B2CF9AE}" pid="7" name="EGGLocation">
    <vt:lpwstr>10;#UK|7013c761-3b4f-484f-9369-bb40a0d0026b</vt:lpwstr>
  </property>
  <property fmtid="{D5CDD505-2E9C-101B-9397-08002B2CF9AE}" pid="8" name="Doc Type">
    <vt:lpwstr>18;#Press release|277dabf7-8d11-468a-85d5-61a0ac2179ce</vt:lpwstr>
  </property>
  <property fmtid="{D5CDD505-2E9C-101B-9397-08002B2CF9AE}" pid="9" name="EGGCompanyNumber">
    <vt:lpwstr/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_dlc_DocIdItemGuid">
    <vt:lpwstr>d733860b-cd51-499b-bef4-1ab1da3c2125</vt:lpwstr>
  </property>
</Properties>
</file>